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E5928" w14:textId="77777777" w:rsidR="00657307" w:rsidRDefault="00657307" w:rsidP="00657307">
      <w:pPr>
        <w:pStyle w:val="Title"/>
        <w:rPr>
          <w:rFonts w:ascii="Arial" w:hAnsi="Arial" w:cs="Arial"/>
        </w:rPr>
      </w:pPr>
      <w:r>
        <w:rPr>
          <w:rFonts w:ascii="Arial" w:hAnsi="Arial" w:cs="Arial"/>
        </w:rPr>
        <w:t>Columbia County Association</w:t>
      </w:r>
    </w:p>
    <w:p w14:paraId="6EEF25E0" w14:textId="77777777" w:rsidR="00657307" w:rsidRDefault="00657307" w:rsidP="00657307">
      <w:pPr>
        <w:jc w:val="center"/>
        <w:rPr>
          <w:rFonts w:ascii="Arial" w:hAnsi="Arial" w:cs="Arial"/>
          <w:b/>
          <w:sz w:val="40"/>
          <w:szCs w:val="28"/>
        </w:rPr>
      </w:pPr>
      <w:r>
        <w:rPr>
          <w:rFonts w:ascii="Arial" w:hAnsi="Arial" w:cs="Arial"/>
          <w:b/>
          <w:sz w:val="40"/>
          <w:szCs w:val="28"/>
        </w:rPr>
        <w:t>For Home and Community Education</w:t>
      </w:r>
    </w:p>
    <w:p w14:paraId="678CF41D" w14:textId="341DF9B0" w:rsidR="00657307" w:rsidRDefault="00657307" w:rsidP="00657307">
      <w:pPr>
        <w:pStyle w:val="Heading1"/>
        <w:rPr>
          <w:rFonts w:ascii="Arial" w:hAnsi="Arial" w:cs="Arial"/>
          <w:sz w:val="40"/>
        </w:rPr>
      </w:pPr>
      <w:r>
        <w:rPr>
          <w:rFonts w:ascii="Arial" w:hAnsi="Arial" w:cs="Arial"/>
          <w:sz w:val="40"/>
        </w:rPr>
        <w:t>Scholarship – 202</w:t>
      </w:r>
      <w:r w:rsidR="00FE3B59">
        <w:rPr>
          <w:rFonts w:ascii="Arial" w:hAnsi="Arial" w:cs="Arial"/>
          <w:sz w:val="40"/>
        </w:rPr>
        <w:t>4</w:t>
      </w:r>
    </w:p>
    <w:p w14:paraId="257DF28D" w14:textId="77777777" w:rsidR="00657307" w:rsidRDefault="00657307" w:rsidP="00657307"/>
    <w:p w14:paraId="6BCEC1EB" w14:textId="1A94C421" w:rsidR="00657307" w:rsidRDefault="00657307" w:rsidP="00657307">
      <w:pPr>
        <w:pStyle w:val="Heading2"/>
      </w:pPr>
      <w:r>
        <w:t>Due April 1, 202</w:t>
      </w:r>
      <w:r w:rsidR="00FE3B59">
        <w:t>4</w:t>
      </w:r>
    </w:p>
    <w:p w14:paraId="75F24523" w14:textId="77777777" w:rsidR="00657307" w:rsidRDefault="00657307" w:rsidP="00657307">
      <w:pPr>
        <w:rPr>
          <w:rFonts w:ascii="Helvetica" w:hAnsi="Helvetica"/>
          <w:b/>
          <w:sz w:val="28"/>
          <w:szCs w:val="28"/>
        </w:rPr>
      </w:pPr>
    </w:p>
    <w:p w14:paraId="6A5337CA" w14:textId="77777777" w:rsidR="00657307" w:rsidRDefault="00657307" w:rsidP="00657307">
      <w:pPr>
        <w:rPr>
          <w:rFonts w:ascii="Helvetica" w:hAnsi="Helvetica"/>
          <w:sz w:val="24"/>
          <w:szCs w:val="24"/>
        </w:rPr>
      </w:pPr>
    </w:p>
    <w:p w14:paraId="159025C4" w14:textId="032117F6" w:rsidR="00657307" w:rsidRDefault="00657307" w:rsidP="00657307">
      <w:pPr>
        <w:numPr>
          <w:ilvl w:val="0"/>
          <w:numId w:val="1"/>
        </w:numPr>
        <w:tabs>
          <w:tab w:val="clear" w:pos="720"/>
          <w:tab w:val="num" w:pos="900"/>
        </w:tabs>
        <w:ind w:left="900" w:hanging="540"/>
        <w:rPr>
          <w:rFonts w:ascii="Arial" w:hAnsi="Arial" w:cs="Arial"/>
          <w:sz w:val="36"/>
          <w:szCs w:val="30"/>
        </w:rPr>
      </w:pPr>
      <w:r>
        <w:rPr>
          <w:rFonts w:ascii="Arial" w:hAnsi="Arial" w:cs="Arial"/>
          <w:sz w:val="36"/>
          <w:szCs w:val="30"/>
        </w:rPr>
        <w:t>Scholarship money will be awarded to two (2) graduating high school senior students (male or female) who</w:t>
      </w:r>
      <w:r w:rsidR="001151D0">
        <w:rPr>
          <w:rFonts w:ascii="Arial" w:hAnsi="Arial" w:cs="Arial"/>
          <w:sz w:val="36"/>
          <w:szCs w:val="30"/>
        </w:rPr>
        <w:t xml:space="preserve"> are presently a relative of a Columbia County Home and Community Education member or a major in family living education, culinary arts, horticulture, agriculture, interior design, or fashion design</w:t>
      </w:r>
      <w:r>
        <w:rPr>
          <w:rFonts w:ascii="Arial" w:hAnsi="Arial" w:cs="Arial"/>
          <w:sz w:val="36"/>
          <w:szCs w:val="30"/>
        </w:rPr>
        <w:t>.</w:t>
      </w:r>
    </w:p>
    <w:p w14:paraId="56057A76" w14:textId="77777777" w:rsidR="00657307" w:rsidRDefault="00657307" w:rsidP="00657307">
      <w:pPr>
        <w:tabs>
          <w:tab w:val="num" w:pos="900"/>
        </w:tabs>
        <w:ind w:left="900" w:hanging="540"/>
        <w:rPr>
          <w:rFonts w:ascii="Arial" w:hAnsi="Arial" w:cs="Arial"/>
          <w:sz w:val="36"/>
          <w:szCs w:val="30"/>
        </w:rPr>
      </w:pPr>
    </w:p>
    <w:p w14:paraId="2B37EBCB" w14:textId="77777777" w:rsidR="00657307" w:rsidRDefault="00657307" w:rsidP="00657307">
      <w:pPr>
        <w:numPr>
          <w:ilvl w:val="0"/>
          <w:numId w:val="1"/>
        </w:numPr>
        <w:tabs>
          <w:tab w:val="clear" w:pos="720"/>
          <w:tab w:val="num" w:pos="900"/>
        </w:tabs>
        <w:ind w:left="900" w:hanging="540"/>
        <w:rPr>
          <w:rFonts w:ascii="Arial" w:hAnsi="Arial" w:cs="Arial"/>
          <w:sz w:val="36"/>
          <w:szCs w:val="30"/>
        </w:rPr>
      </w:pPr>
      <w:r>
        <w:rPr>
          <w:rFonts w:ascii="Arial" w:hAnsi="Arial" w:cs="Arial"/>
          <w:sz w:val="36"/>
          <w:szCs w:val="30"/>
        </w:rPr>
        <w:t>Scholarship money will be given following enrollment for the second semester (freshmen year) of the course of study.  It is the recipient's responsibility to notify the Home and Community Education Treasurer of his/her eligibility by sending copies of school registration for second semester.</w:t>
      </w:r>
    </w:p>
    <w:p w14:paraId="1B5D85F1" w14:textId="77777777" w:rsidR="00657307" w:rsidRDefault="00657307" w:rsidP="00657307">
      <w:pPr>
        <w:tabs>
          <w:tab w:val="num" w:pos="900"/>
        </w:tabs>
        <w:ind w:left="900" w:hanging="540"/>
        <w:rPr>
          <w:rFonts w:ascii="Arial" w:hAnsi="Arial" w:cs="Arial"/>
          <w:sz w:val="36"/>
          <w:szCs w:val="30"/>
        </w:rPr>
      </w:pPr>
    </w:p>
    <w:p w14:paraId="6DE8350E" w14:textId="77777777" w:rsidR="00657307" w:rsidRDefault="00657307" w:rsidP="00657307">
      <w:pPr>
        <w:numPr>
          <w:ilvl w:val="0"/>
          <w:numId w:val="1"/>
        </w:numPr>
        <w:tabs>
          <w:tab w:val="clear" w:pos="720"/>
          <w:tab w:val="num" w:pos="900"/>
        </w:tabs>
        <w:ind w:left="900" w:hanging="540"/>
        <w:rPr>
          <w:rFonts w:ascii="Arial" w:hAnsi="Arial" w:cs="Arial"/>
          <w:sz w:val="36"/>
          <w:szCs w:val="30"/>
        </w:rPr>
      </w:pPr>
      <w:r>
        <w:rPr>
          <w:rFonts w:ascii="Arial" w:hAnsi="Arial" w:cs="Arial"/>
          <w:sz w:val="36"/>
          <w:szCs w:val="30"/>
        </w:rPr>
        <w:t>It is not necessary to be an “A” student.  Students can be an average, serious, dedicated, all-around type student.</w:t>
      </w:r>
    </w:p>
    <w:p w14:paraId="0048575F" w14:textId="77777777" w:rsidR="00657307" w:rsidRDefault="00657307" w:rsidP="00657307">
      <w:pPr>
        <w:tabs>
          <w:tab w:val="num" w:pos="900"/>
        </w:tabs>
        <w:ind w:left="900" w:hanging="540"/>
        <w:rPr>
          <w:rFonts w:ascii="Arial" w:hAnsi="Arial" w:cs="Arial"/>
          <w:sz w:val="36"/>
          <w:szCs w:val="30"/>
        </w:rPr>
      </w:pPr>
    </w:p>
    <w:p w14:paraId="724C7F98" w14:textId="2190FD1A" w:rsidR="00657307" w:rsidRDefault="00657307" w:rsidP="00657307">
      <w:pPr>
        <w:numPr>
          <w:ilvl w:val="0"/>
          <w:numId w:val="1"/>
        </w:numPr>
        <w:tabs>
          <w:tab w:val="clear" w:pos="720"/>
          <w:tab w:val="num" w:pos="900"/>
        </w:tabs>
        <w:ind w:left="900" w:hanging="540"/>
        <w:rPr>
          <w:rFonts w:ascii="Arial" w:hAnsi="Arial" w:cs="Arial"/>
          <w:sz w:val="36"/>
          <w:szCs w:val="30"/>
        </w:rPr>
      </w:pPr>
      <w:r>
        <w:rPr>
          <w:rFonts w:ascii="Arial" w:hAnsi="Arial" w:cs="Arial"/>
          <w:sz w:val="36"/>
          <w:szCs w:val="30"/>
        </w:rPr>
        <w:t>Two (2) $</w:t>
      </w:r>
      <w:r w:rsidR="005A300F">
        <w:rPr>
          <w:rFonts w:ascii="Arial" w:hAnsi="Arial" w:cs="Arial"/>
          <w:sz w:val="36"/>
          <w:szCs w:val="30"/>
        </w:rPr>
        <w:t>1,0</w:t>
      </w:r>
      <w:r>
        <w:rPr>
          <w:rFonts w:ascii="Arial" w:hAnsi="Arial" w:cs="Arial"/>
          <w:sz w:val="36"/>
          <w:szCs w:val="30"/>
        </w:rPr>
        <w:t>00 scholarships will be awarded</w:t>
      </w:r>
    </w:p>
    <w:p w14:paraId="7BC7F13D" w14:textId="77777777" w:rsidR="00657307" w:rsidRDefault="00657307" w:rsidP="00657307">
      <w:pPr>
        <w:rPr>
          <w:rFonts w:ascii="Arial" w:hAnsi="Arial" w:cs="Arial"/>
          <w:sz w:val="36"/>
          <w:szCs w:val="30"/>
        </w:rPr>
      </w:pPr>
    </w:p>
    <w:p w14:paraId="2C38370C" w14:textId="524A87FD" w:rsidR="00F5699B" w:rsidRPr="005A300F" w:rsidRDefault="00657307" w:rsidP="005A300F">
      <w:pPr>
        <w:pStyle w:val="BodyTextIndent"/>
        <w:tabs>
          <w:tab w:val="left" w:pos="900"/>
        </w:tabs>
        <w:ind w:left="900" w:hanging="540"/>
        <w:rPr>
          <w:rFonts w:ascii="Helvetica" w:hAnsi="Helvetica"/>
          <w:sz w:val="30"/>
        </w:rPr>
      </w:pPr>
      <w:r>
        <w:t>5.</w:t>
      </w:r>
      <w:r>
        <w:tab/>
        <w:t>To apply the student must be enrolled in at least a two-year (18 month) course at an accredited college or vocational technical institution in any major.</w:t>
      </w:r>
      <w:r>
        <w:rPr>
          <w:rFonts w:ascii="Helvetica" w:hAnsi="Helvetica"/>
          <w:sz w:val="30"/>
        </w:rPr>
        <w:cr/>
      </w:r>
    </w:p>
    <w:sectPr w:rsidR="00F5699B" w:rsidRPr="005A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14AFF"/>
    <w:multiLevelType w:val="hybridMultilevel"/>
    <w:tmpl w:val="301AC0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26707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307"/>
    <w:rsid w:val="001151D0"/>
    <w:rsid w:val="003F556B"/>
    <w:rsid w:val="005A300F"/>
    <w:rsid w:val="00657307"/>
    <w:rsid w:val="00B33416"/>
    <w:rsid w:val="00F5699B"/>
    <w:rsid w:val="00FE3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08FA6"/>
  <w15:chartTrackingRefBased/>
  <w15:docId w15:val="{8188EE4E-6203-4A3B-9E35-673AAD02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307"/>
    <w:rPr>
      <w:rFonts w:ascii="Tms Rmn" w:eastAsia="Times New Roman" w:hAnsi="Tms Rmn" w:cs="Times New Roman"/>
      <w:sz w:val="20"/>
      <w:szCs w:val="20"/>
    </w:rPr>
  </w:style>
  <w:style w:type="paragraph" w:styleId="Heading1">
    <w:name w:val="heading 1"/>
    <w:basedOn w:val="Normal"/>
    <w:next w:val="Normal"/>
    <w:link w:val="Heading1Char"/>
    <w:qFormat/>
    <w:rsid w:val="00657307"/>
    <w:pPr>
      <w:keepNext/>
      <w:jc w:val="center"/>
      <w:outlineLvl w:val="0"/>
    </w:pPr>
    <w:rPr>
      <w:rFonts w:ascii="Helvetica" w:hAnsi="Helvetica"/>
      <w:b/>
      <w:sz w:val="28"/>
      <w:szCs w:val="28"/>
    </w:rPr>
  </w:style>
  <w:style w:type="paragraph" w:styleId="Heading2">
    <w:name w:val="heading 2"/>
    <w:basedOn w:val="Normal"/>
    <w:next w:val="Normal"/>
    <w:link w:val="Heading2Char"/>
    <w:qFormat/>
    <w:rsid w:val="00657307"/>
    <w:pPr>
      <w:keepNext/>
      <w:jc w:val="center"/>
      <w:outlineLvl w:val="1"/>
    </w:pPr>
    <w:rPr>
      <w:rFonts w:ascii="Arial" w:hAnsi="Arial" w:cs="Arial"/>
      <w:b/>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7307"/>
    <w:rPr>
      <w:rFonts w:ascii="Helvetica" w:eastAsia="Times New Roman" w:hAnsi="Helvetica" w:cs="Times New Roman"/>
      <w:b/>
      <w:sz w:val="28"/>
      <w:szCs w:val="28"/>
    </w:rPr>
  </w:style>
  <w:style w:type="character" w:customStyle="1" w:styleId="Heading2Char">
    <w:name w:val="Heading 2 Char"/>
    <w:basedOn w:val="DefaultParagraphFont"/>
    <w:link w:val="Heading2"/>
    <w:rsid w:val="00657307"/>
    <w:rPr>
      <w:rFonts w:ascii="Arial" w:eastAsia="Times New Roman" w:hAnsi="Arial" w:cs="Arial"/>
      <w:b/>
      <w:sz w:val="40"/>
      <w:szCs w:val="28"/>
    </w:rPr>
  </w:style>
  <w:style w:type="paragraph" w:styleId="Title">
    <w:name w:val="Title"/>
    <w:basedOn w:val="Normal"/>
    <w:link w:val="TitleChar"/>
    <w:qFormat/>
    <w:rsid w:val="00657307"/>
    <w:pPr>
      <w:jc w:val="center"/>
    </w:pPr>
    <w:rPr>
      <w:rFonts w:ascii="Helvetica" w:hAnsi="Helvetica"/>
      <w:b/>
      <w:sz w:val="40"/>
      <w:szCs w:val="28"/>
    </w:rPr>
  </w:style>
  <w:style w:type="character" w:customStyle="1" w:styleId="TitleChar">
    <w:name w:val="Title Char"/>
    <w:basedOn w:val="DefaultParagraphFont"/>
    <w:link w:val="Title"/>
    <w:rsid w:val="00657307"/>
    <w:rPr>
      <w:rFonts w:ascii="Helvetica" w:eastAsia="Times New Roman" w:hAnsi="Helvetica" w:cs="Times New Roman"/>
      <w:b/>
      <w:sz w:val="40"/>
      <w:szCs w:val="28"/>
    </w:rPr>
  </w:style>
  <w:style w:type="paragraph" w:styleId="BodyTextIndent">
    <w:name w:val="Body Text Indent"/>
    <w:basedOn w:val="Normal"/>
    <w:link w:val="BodyTextIndentChar"/>
    <w:semiHidden/>
    <w:rsid w:val="00657307"/>
    <w:pPr>
      <w:ind w:left="360"/>
    </w:pPr>
    <w:rPr>
      <w:rFonts w:ascii="Arial" w:hAnsi="Arial" w:cs="Arial"/>
      <w:sz w:val="36"/>
      <w:szCs w:val="30"/>
    </w:rPr>
  </w:style>
  <w:style w:type="character" w:customStyle="1" w:styleId="BodyTextIndentChar">
    <w:name w:val="Body Text Indent Char"/>
    <w:basedOn w:val="DefaultParagraphFont"/>
    <w:link w:val="BodyTextIndent"/>
    <w:semiHidden/>
    <w:rsid w:val="00657307"/>
    <w:rPr>
      <w:rFonts w:ascii="Arial" w:eastAsia="Times New Roman" w:hAnsi="Arial" w:cs="Arial"/>
      <w:sz w:val="36"/>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olsonl</dc:creator>
  <cp:keywords/>
  <dc:description/>
  <cp:lastModifiedBy>LuAnn Olson</cp:lastModifiedBy>
  <cp:revision>2</cp:revision>
  <dcterms:created xsi:type="dcterms:W3CDTF">2023-12-25T19:08:00Z</dcterms:created>
  <dcterms:modified xsi:type="dcterms:W3CDTF">2023-12-25T19:08:00Z</dcterms:modified>
</cp:coreProperties>
</file>