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DF57" w14:textId="487B6F92" w:rsidR="302EE9F8" w:rsidRPr="003A34EA" w:rsidRDefault="007010DA" w:rsidP="003A34EA">
      <w:pPr>
        <w:spacing w:after="0" w:line="240" w:lineRule="auto"/>
        <w:jc w:val="center"/>
        <w:rPr>
          <w:rFonts w:ascii="Arial" w:hAnsi="Arial" w:cs="Arial"/>
          <w:b/>
          <w:bCs/>
          <w:sz w:val="36"/>
          <w:szCs w:val="36"/>
        </w:rPr>
      </w:pPr>
      <w:r w:rsidRPr="003A34EA">
        <w:rPr>
          <w:rFonts w:ascii="Arial" w:hAnsi="Arial" w:cs="Arial"/>
          <w:noProof/>
        </w:rPr>
        <w:drawing>
          <wp:anchor distT="0" distB="0" distL="114300" distR="114300" simplePos="0" relativeHeight="251664384" behindDoc="1" locked="0" layoutInCell="1" allowOverlap="1" wp14:anchorId="4152470E" wp14:editId="697FDA7B">
            <wp:simplePos x="0" y="0"/>
            <wp:positionH relativeFrom="column">
              <wp:posOffset>5928360</wp:posOffset>
            </wp:positionH>
            <wp:positionV relativeFrom="paragraph">
              <wp:posOffset>0</wp:posOffset>
            </wp:positionV>
            <wp:extent cx="817154" cy="528320"/>
            <wp:effectExtent l="0" t="0" r="2540" b="5080"/>
            <wp:wrapNone/>
            <wp:docPr id="381666918" name="Picture 381666918" descr="A logo with text and foot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66918" name="Picture 381666918" descr="A logo with text and footprints&#10;&#10;AI-generated content may be incorrect."/>
                    <pic:cNvPicPr/>
                  </pic:nvPicPr>
                  <pic:blipFill rotWithShape="1">
                    <a:blip r:embed="rId5" cstate="print">
                      <a:extLst>
                        <a:ext uri="{28A0092B-C50C-407E-A947-70E740481C1C}">
                          <a14:useLocalDpi xmlns:a14="http://schemas.microsoft.com/office/drawing/2010/main" val="0"/>
                        </a:ext>
                      </a:extLst>
                    </a:blip>
                    <a:srcRect t="7143"/>
                    <a:stretch/>
                  </pic:blipFill>
                  <pic:spPr bwMode="auto">
                    <a:xfrm>
                      <a:off x="0" y="0"/>
                      <a:ext cx="817154" cy="52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975DF39" w:rsidRPr="003A34EA">
        <w:rPr>
          <w:rFonts w:ascii="Arial" w:hAnsi="Arial" w:cs="Arial"/>
          <w:noProof/>
        </w:rPr>
        <w:drawing>
          <wp:anchor distT="0" distB="0" distL="114300" distR="114300" simplePos="0" relativeHeight="251658240" behindDoc="1" locked="0" layoutInCell="1" allowOverlap="1" wp14:anchorId="62EE18DC" wp14:editId="27F92B1E">
            <wp:simplePos x="0" y="0"/>
            <wp:positionH relativeFrom="column">
              <wp:posOffset>76200</wp:posOffset>
            </wp:positionH>
            <wp:positionV relativeFrom="paragraph">
              <wp:posOffset>40640</wp:posOffset>
            </wp:positionV>
            <wp:extent cx="817154" cy="528320"/>
            <wp:effectExtent l="0" t="0" r="2540" b="5080"/>
            <wp:wrapNone/>
            <wp:docPr id="1727756384" name="Picture 172775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7143"/>
                    <a:stretch/>
                  </pic:blipFill>
                  <pic:spPr bwMode="auto">
                    <a:xfrm>
                      <a:off x="0" y="0"/>
                      <a:ext cx="828453" cy="53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02EE9F8" w:rsidRPr="003A34EA">
        <w:rPr>
          <w:rFonts w:ascii="Arial" w:hAnsi="Arial" w:cs="Arial"/>
          <w:b/>
          <w:bCs/>
          <w:sz w:val="36"/>
          <w:szCs w:val="36"/>
        </w:rPr>
        <w:t xml:space="preserve">2025 WAHCE Conference </w:t>
      </w:r>
      <w:r w:rsidR="003A34EA" w:rsidRPr="003A34EA">
        <w:rPr>
          <w:rFonts w:ascii="Arial" w:hAnsi="Arial" w:cs="Arial"/>
          <w:b/>
          <w:bCs/>
          <w:sz w:val="36"/>
          <w:szCs w:val="36"/>
        </w:rPr>
        <w:t>Tours</w:t>
      </w:r>
    </w:p>
    <w:p w14:paraId="325A7CCA" w14:textId="1944011C" w:rsidR="00D66E9F" w:rsidRPr="00D66E9F" w:rsidRDefault="003A34EA" w:rsidP="003A34EA">
      <w:pPr>
        <w:spacing w:after="0" w:line="240" w:lineRule="auto"/>
        <w:jc w:val="center"/>
        <w:rPr>
          <w:rFonts w:ascii="Arial" w:hAnsi="Arial" w:cs="Arial"/>
          <w:b/>
          <w:bCs/>
          <w:sz w:val="36"/>
          <w:szCs w:val="36"/>
        </w:rPr>
      </w:pPr>
      <w:r w:rsidRPr="00D66E9F">
        <w:rPr>
          <w:rFonts w:ascii="Arial" w:hAnsi="Arial" w:cs="Arial"/>
          <w:b/>
          <w:bCs/>
          <w:sz w:val="36"/>
          <w:szCs w:val="36"/>
        </w:rPr>
        <w:t>Monday, September 15</w:t>
      </w:r>
      <w:r w:rsidR="00D66E9F" w:rsidRPr="00D66E9F">
        <w:rPr>
          <w:rFonts w:ascii="Arial" w:hAnsi="Arial" w:cs="Arial"/>
          <w:b/>
          <w:bCs/>
          <w:sz w:val="36"/>
          <w:szCs w:val="36"/>
        </w:rPr>
        <w:t xml:space="preserve"> – All Tours Cost $40</w:t>
      </w:r>
    </w:p>
    <w:p w14:paraId="7CB14374" w14:textId="37CCF77E" w:rsidR="3F4D8E94" w:rsidRDefault="3F4D8E94" w:rsidP="003A34EA">
      <w:pPr>
        <w:spacing w:before="120" w:after="0" w:line="240" w:lineRule="auto"/>
        <w:rPr>
          <w:noProof/>
        </w:rPr>
      </w:pPr>
      <w:r w:rsidRPr="003A34EA">
        <w:rPr>
          <w:rFonts w:ascii="Arial" w:hAnsi="Arial" w:cs="Arial"/>
          <w:b/>
          <w:bCs/>
          <w:sz w:val="32"/>
          <w:szCs w:val="32"/>
        </w:rPr>
        <w:t xml:space="preserve">Tour 1:  </w:t>
      </w:r>
      <w:proofErr w:type="spellStart"/>
      <w:r w:rsidRPr="003A34EA">
        <w:rPr>
          <w:rFonts w:ascii="Arial" w:hAnsi="Arial" w:cs="Arial"/>
          <w:b/>
          <w:bCs/>
          <w:sz w:val="32"/>
          <w:szCs w:val="32"/>
        </w:rPr>
        <w:t>Mulva</w:t>
      </w:r>
      <w:proofErr w:type="spellEnd"/>
      <w:r w:rsidRPr="003A34EA">
        <w:rPr>
          <w:rFonts w:ascii="Arial" w:hAnsi="Arial" w:cs="Arial"/>
          <w:b/>
          <w:bCs/>
          <w:sz w:val="32"/>
          <w:szCs w:val="32"/>
        </w:rPr>
        <w:t xml:space="preserve"> Cultural Center</w:t>
      </w:r>
      <w:r w:rsidR="5B546C69" w:rsidRPr="003A34EA">
        <w:rPr>
          <w:rFonts w:ascii="Arial" w:hAnsi="Arial" w:cs="Arial"/>
          <w:b/>
          <w:bCs/>
          <w:sz w:val="32"/>
          <w:szCs w:val="32"/>
        </w:rPr>
        <w:t xml:space="preserve"> &amp; Seroogy</w:t>
      </w:r>
      <w:r w:rsidR="003A34EA">
        <w:rPr>
          <w:rFonts w:ascii="Arial" w:hAnsi="Arial" w:cs="Arial"/>
          <w:b/>
          <w:bCs/>
          <w:sz w:val="32"/>
          <w:szCs w:val="32"/>
        </w:rPr>
        <w:t>’</w:t>
      </w:r>
      <w:r w:rsidR="5B546C69" w:rsidRPr="003A34EA">
        <w:rPr>
          <w:rFonts w:ascii="Arial" w:hAnsi="Arial" w:cs="Arial"/>
          <w:b/>
          <w:bCs/>
          <w:sz w:val="32"/>
          <w:szCs w:val="32"/>
        </w:rPr>
        <w:t>s Chocolates</w:t>
      </w:r>
      <w:r w:rsidR="70FA209C" w:rsidRPr="003A34EA">
        <w:rPr>
          <w:rFonts w:ascii="Arial" w:hAnsi="Arial" w:cs="Arial"/>
          <w:b/>
          <w:bCs/>
          <w:sz w:val="32"/>
          <w:szCs w:val="32"/>
        </w:rPr>
        <w:t xml:space="preserve"> (Limit 40)</w:t>
      </w:r>
      <w:r w:rsidR="003A34EA" w:rsidRPr="003A34EA">
        <w:rPr>
          <w:noProof/>
        </w:rPr>
        <w:t xml:space="preserve"> </w:t>
      </w:r>
    </w:p>
    <w:p w14:paraId="1F4B7E92" w14:textId="4622CCDB" w:rsidR="001606F6" w:rsidRPr="001606F6" w:rsidRDefault="001606F6" w:rsidP="003A34EA">
      <w:pPr>
        <w:spacing w:before="120" w:after="0" w:line="240" w:lineRule="auto"/>
        <w:rPr>
          <w:rFonts w:ascii="Arial" w:hAnsi="Arial" w:cs="Arial"/>
          <w:b/>
          <w:bCs/>
          <w:color w:val="EE0000"/>
          <w:sz w:val="30"/>
          <w:szCs w:val="30"/>
        </w:rPr>
      </w:pPr>
      <w:r>
        <w:rPr>
          <w:b/>
          <w:bCs/>
          <w:noProof/>
          <w:color w:val="EE0000"/>
          <w:sz w:val="30"/>
          <w:szCs w:val="30"/>
        </w:rPr>
        <w:t>This tour is full as of 5/21/25.</w:t>
      </w:r>
    </w:p>
    <w:p w14:paraId="286056C9" w14:textId="5C9C409A" w:rsidR="003A34EA" w:rsidRPr="001606F6" w:rsidRDefault="5B546C69" w:rsidP="003A34EA">
      <w:pPr>
        <w:shd w:val="clear" w:color="auto" w:fill="FFFFFF" w:themeFill="background1"/>
        <w:spacing w:before="120" w:after="0" w:line="240" w:lineRule="auto"/>
        <w:rPr>
          <w:rFonts w:ascii="Arial" w:eastAsia="Times New Roman" w:hAnsi="Arial" w:cs="Arial"/>
          <w:strike/>
          <w:color w:val="EE0000"/>
          <w:sz w:val="22"/>
          <w:szCs w:val="22"/>
        </w:rPr>
      </w:pPr>
      <w:proofErr w:type="spellStart"/>
      <w:r w:rsidRPr="001606F6">
        <w:rPr>
          <w:rFonts w:ascii="Arial" w:eastAsia="Times New Roman" w:hAnsi="Arial" w:cs="Arial"/>
          <w:strike/>
          <w:color w:val="EE0000"/>
          <w:sz w:val="22"/>
          <w:szCs w:val="22"/>
        </w:rPr>
        <w:t>Mulva</w:t>
      </w:r>
      <w:proofErr w:type="spellEnd"/>
      <w:r w:rsidRPr="001606F6">
        <w:rPr>
          <w:rFonts w:ascii="Arial" w:eastAsia="Times New Roman" w:hAnsi="Arial" w:cs="Arial"/>
          <w:strike/>
          <w:color w:val="EE0000"/>
          <w:sz w:val="22"/>
          <w:szCs w:val="22"/>
        </w:rPr>
        <w:t xml:space="preserve"> Cultural Center, a 75,000-square-foot cultural destination, reflects its surrounding community. </w:t>
      </w:r>
      <w:r w:rsidR="08FE0C74" w:rsidRPr="001606F6">
        <w:rPr>
          <w:rFonts w:ascii="Arial" w:eastAsia="Times New Roman" w:hAnsi="Arial" w:cs="Arial"/>
          <w:strike/>
          <w:color w:val="EE0000"/>
          <w:sz w:val="22"/>
          <w:szCs w:val="22"/>
        </w:rPr>
        <w:t xml:space="preserve">Located in </w:t>
      </w:r>
      <w:r w:rsidRPr="001606F6">
        <w:rPr>
          <w:rFonts w:ascii="Arial" w:eastAsia="Times New Roman" w:hAnsi="Arial" w:cs="Arial"/>
          <w:strike/>
          <w:color w:val="EE0000"/>
          <w:sz w:val="22"/>
          <w:szCs w:val="22"/>
        </w:rPr>
        <w:t xml:space="preserve">De Pere near the </w:t>
      </w:r>
      <w:r w:rsidR="5403A875" w:rsidRPr="001606F6">
        <w:rPr>
          <w:rFonts w:ascii="Arial" w:eastAsia="Times New Roman" w:hAnsi="Arial" w:cs="Arial"/>
          <w:strike/>
          <w:color w:val="EE0000"/>
          <w:sz w:val="22"/>
          <w:szCs w:val="22"/>
        </w:rPr>
        <w:t xml:space="preserve">scenic </w:t>
      </w:r>
      <w:r w:rsidRPr="001606F6">
        <w:rPr>
          <w:rFonts w:ascii="Arial" w:eastAsia="Times New Roman" w:hAnsi="Arial" w:cs="Arial"/>
          <w:strike/>
          <w:color w:val="EE0000"/>
          <w:sz w:val="22"/>
          <w:szCs w:val="22"/>
        </w:rPr>
        <w:t xml:space="preserve">colors of the </w:t>
      </w:r>
      <w:r w:rsidR="16F7E366" w:rsidRPr="001606F6">
        <w:rPr>
          <w:rFonts w:ascii="Arial" w:eastAsia="Times New Roman" w:hAnsi="Arial" w:cs="Arial"/>
          <w:strike/>
          <w:color w:val="EE0000"/>
          <w:sz w:val="22"/>
          <w:szCs w:val="22"/>
        </w:rPr>
        <w:t>Fox R</w:t>
      </w:r>
      <w:r w:rsidRPr="001606F6">
        <w:rPr>
          <w:rFonts w:ascii="Arial" w:eastAsia="Times New Roman" w:hAnsi="Arial" w:cs="Arial"/>
          <w:strike/>
          <w:color w:val="EE0000"/>
          <w:sz w:val="22"/>
          <w:szCs w:val="22"/>
        </w:rPr>
        <w:t>iver</w:t>
      </w:r>
      <w:r w:rsidR="7DA49A3D" w:rsidRPr="001606F6">
        <w:rPr>
          <w:rFonts w:ascii="Arial" w:eastAsia="Times New Roman" w:hAnsi="Arial" w:cs="Arial"/>
          <w:strike/>
          <w:color w:val="EE0000"/>
          <w:sz w:val="22"/>
          <w:szCs w:val="22"/>
        </w:rPr>
        <w:t xml:space="preserve">. The onsite </w:t>
      </w:r>
      <w:r w:rsidR="02179A62" w:rsidRPr="001606F6">
        <w:rPr>
          <w:rFonts w:ascii="Arial" w:eastAsia="Times New Roman" w:hAnsi="Arial" w:cs="Arial"/>
          <w:strike/>
          <w:color w:val="EE0000"/>
          <w:sz w:val="22"/>
          <w:szCs w:val="22"/>
        </w:rPr>
        <w:t>Café on Broadway features a variety of beverages including local Stone Creek Coffee, specialty espresso beverages, cocktails, beer, and wine.</w:t>
      </w:r>
      <w:r w:rsidR="4BA35DC2" w:rsidRPr="001606F6">
        <w:rPr>
          <w:rFonts w:ascii="Arial" w:eastAsia="Times New Roman" w:hAnsi="Arial" w:cs="Arial"/>
          <w:strike/>
          <w:color w:val="EE0000"/>
          <w:sz w:val="22"/>
          <w:szCs w:val="22"/>
        </w:rPr>
        <w:t xml:space="preserve">  </w:t>
      </w:r>
    </w:p>
    <w:p w14:paraId="66BA90AD" w14:textId="1AAF9739" w:rsidR="5B546C69" w:rsidRPr="001606F6" w:rsidRDefault="733F858A" w:rsidP="003A34EA">
      <w:pPr>
        <w:shd w:val="clear" w:color="auto" w:fill="FFFFFF" w:themeFill="background1"/>
        <w:spacing w:before="120" w:after="0" w:line="240" w:lineRule="auto"/>
        <w:rPr>
          <w:rFonts w:ascii="Arial" w:eastAsia="Times New Roman" w:hAnsi="Arial" w:cs="Arial"/>
          <w:strike/>
          <w:color w:val="EE0000"/>
          <w:sz w:val="22"/>
          <w:szCs w:val="22"/>
        </w:rPr>
      </w:pPr>
      <w:r w:rsidRPr="001606F6">
        <w:rPr>
          <w:rFonts w:ascii="Arial" w:eastAsia="Times New Roman" w:hAnsi="Arial" w:cs="Arial"/>
          <w:strike/>
          <w:color w:val="EE0000"/>
          <w:sz w:val="22"/>
          <w:szCs w:val="22"/>
        </w:rPr>
        <w:t xml:space="preserve">Next, board the bus </w:t>
      </w:r>
      <w:r w:rsidR="45C3C64C" w:rsidRPr="001606F6">
        <w:rPr>
          <w:rFonts w:ascii="Arial" w:eastAsia="Times New Roman" w:hAnsi="Arial" w:cs="Arial"/>
          <w:strike/>
          <w:color w:val="EE0000"/>
          <w:sz w:val="22"/>
          <w:szCs w:val="22"/>
        </w:rPr>
        <w:t xml:space="preserve">for a short ride </w:t>
      </w:r>
      <w:r w:rsidRPr="001606F6">
        <w:rPr>
          <w:rFonts w:ascii="Arial" w:eastAsia="Times New Roman" w:hAnsi="Arial" w:cs="Arial"/>
          <w:strike/>
          <w:color w:val="EE0000"/>
          <w:sz w:val="22"/>
          <w:szCs w:val="22"/>
        </w:rPr>
        <w:t xml:space="preserve">to the </w:t>
      </w:r>
      <w:r w:rsidR="7D451B53" w:rsidRPr="001606F6">
        <w:rPr>
          <w:rFonts w:ascii="Arial" w:eastAsia="Times New Roman" w:hAnsi="Arial" w:cs="Arial"/>
          <w:strike/>
          <w:color w:val="EE0000"/>
          <w:sz w:val="22"/>
          <w:szCs w:val="22"/>
        </w:rPr>
        <w:t>local</w:t>
      </w:r>
      <w:r w:rsidR="003A34EA" w:rsidRPr="001606F6">
        <w:rPr>
          <w:rFonts w:ascii="Arial" w:eastAsia="Times New Roman" w:hAnsi="Arial" w:cs="Arial"/>
          <w:strike/>
          <w:color w:val="EE0000"/>
          <w:sz w:val="22"/>
          <w:szCs w:val="22"/>
        </w:rPr>
        <w:t>’</w:t>
      </w:r>
      <w:r w:rsidR="54FFAEDC" w:rsidRPr="001606F6">
        <w:rPr>
          <w:rFonts w:ascii="Arial" w:eastAsia="Times New Roman" w:hAnsi="Arial" w:cs="Arial"/>
          <w:strike/>
          <w:color w:val="EE0000"/>
          <w:sz w:val="22"/>
          <w:szCs w:val="22"/>
        </w:rPr>
        <w:t>s</w:t>
      </w:r>
      <w:r w:rsidR="7D451B53" w:rsidRPr="001606F6">
        <w:rPr>
          <w:rFonts w:ascii="Arial" w:eastAsia="Times New Roman" w:hAnsi="Arial" w:cs="Arial"/>
          <w:strike/>
          <w:color w:val="EE0000"/>
          <w:sz w:val="22"/>
          <w:szCs w:val="22"/>
        </w:rPr>
        <w:t xml:space="preserve"> favorite chocolate shop Seroogy</w:t>
      </w:r>
      <w:r w:rsidR="003A34EA" w:rsidRPr="001606F6">
        <w:rPr>
          <w:rFonts w:ascii="Arial" w:eastAsia="Times New Roman" w:hAnsi="Arial" w:cs="Arial"/>
          <w:strike/>
          <w:color w:val="EE0000"/>
          <w:sz w:val="22"/>
          <w:szCs w:val="22"/>
        </w:rPr>
        <w:t>’</w:t>
      </w:r>
      <w:r w:rsidR="7D451B53" w:rsidRPr="001606F6">
        <w:rPr>
          <w:rFonts w:ascii="Arial" w:eastAsia="Times New Roman" w:hAnsi="Arial" w:cs="Arial"/>
          <w:strike/>
          <w:color w:val="EE0000"/>
          <w:sz w:val="22"/>
          <w:szCs w:val="22"/>
        </w:rPr>
        <w:t xml:space="preserve">s Chocolates.  </w:t>
      </w:r>
      <w:r w:rsidR="003A34EA" w:rsidRPr="001606F6">
        <w:rPr>
          <w:rFonts w:ascii="Arial" w:eastAsia="Times New Roman" w:hAnsi="Arial" w:cs="Arial"/>
          <w:strike/>
          <w:color w:val="EE0000"/>
          <w:sz w:val="22"/>
          <w:szCs w:val="22"/>
        </w:rPr>
        <w:t xml:space="preserve">A host from </w:t>
      </w:r>
      <w:r w:rsidR="7D451B53" w:rsidRPr="001606F6">
        <w:rPr>
          <w:rFonts w:ascii="Arial" w:eastAsia="Times New Roman" w:hAnsi="Arial" w:cs="Arial"/>
          <w:strike/>
          <w:color w:val="EE0000"/>
          <w:sz w:val="22"/>
          <w:szCs w:val="22"/>
        </w:rPr>
        <w:t>Seroogy</w:t>
      </w:r>
      <w:r w:rsidR="003A34EA" w:rsidRPr="001606F6">
        <w:rPr>
          <w:rFonts w:ascii="Arial" w:eastAsia="Times New Roman" w:hAnsi="Arial" w:cs="Arial"/>
          <w:strike/>
          <w:color w:val="EE0000"/>
          <w:sz w:val="22"/>
          <w:szCs w:val="22"/>
        </w:rPr>
        <w:t>’</w:t>
      </w:r>
      <w:r w:rsidR="7D451B53" w:rsidRPr="001606F6">
        <w:rPr>
          <w:rFonts w:ascii="Arial" w:eastAsia="Times New Roman" w:hAnsi="Arial" w:cs="Arial"/>
          <w:strike/>
          <w:color w:val="EE0000"/>
          <w:sz w:val="22"/>
          <w:szCs w:val="22"/>
        </w:rPr>
        <w:t xml:space="preserve">s will jump on board and give a brief overview of their operations.  </w:t>
      </w:r>
      <w:r w:rsidR="5D851A84" w:rsidRPr="001606F6">
        <w:rPr>
          <w:rFonts w:ascii="Arial" w:eastAsia="Times New Roman" w:hAnsi="Arial" w:cs="Arial"/>
          <w:strike/>
          <w:color w:val="EE0000"/>
          <w:sz w:val="22"/>
          <w:szCs w:val="22"/>
        </w:rPr>
        <w:t>Then on to shop the store.  You will be given chocolate to sample and a coupon for shopping.</w:t>
      </w:r>
    </w:p>
    <w:p w14:paraId="1884D09E" w14:textId="3254B0A2" w:rsidR="50CB480A" w:rsidRPr="003A34EA" w:rsidRDefault="50CB480A" w:rsidP="003A34EA">
      <w:pPr>
        <w:shd w:val="clear" w:color="auto" w:fill="FFFFFF" w:themeFill="background1"/>
        <w:spacing w:after="0" w:line="240" w:lineRule="auto"/>
        <w:rPr>
          <w:rFonts w:ascii="Arial" w:eastAsia="Times New Roman" w:hAnsi="Arial" w:cs="Arial"/>
          <w:color w:val="000000" w:themeColor="text1"/>
        </w:rPr>
      </w:pPr>
    </w:p>
    <w:p w14:paraId="2A9184D1" w14:textId="3839B8FB" w:rsidR="50CB480A" w:rsidRPr="003A34EA" w:rsidRDefault="68C0635D" w:rsidP="003A34EA">
      <w:pPr>
        <w:shd w:val="clear" w:color="auto" w:fill="FFFFFF" w:themeFill="background1"/>
        <w:spacing w:after="0" w:line="240" w:lineRule="auto"/>
        <w:rPr>
          <w:rFonts w:ascii="Arial" w:hAnsi="Arial" w:cs="Arial"/>
          <w:b/>
          <w:bCs/>
          <w:color w:val="000000" w:themeColor="text1"/>
          <w:sz w:val="32"/>
          <w:szCs w:val="32"/>
        </w:rPr>
      </w:pPr>
      <w:r w:rsidRPr="003A34EA">
        <w:rPr>
          <w:rFonts w:ascii="Arial" w:hAnsi="Arial" w:cs="Arial"/>
          <w:b/>
          <w:bCs/>
          <w:color w:val="000000" w:themeColor="text1"/>
          <w:sz w:val="32"/>
          <w:szCs w:val="32"/>
        </w:rPr>
        <w:t xml:space="preserve">Tour 2: </w:t>
      </w:r>
      <w:r w:rsidR="00F511E1">
        <w:rPr>
          <w:rFonts w:ascii="Arial" w:hAnsi="Arial" w:cs="Arial"/>
          <w:b/>
          <w:bCs/>
          <w:color w:val="000000" w:themeColor="text1"/>
          <w:sz w:val="32"/>
          <w:szCs w:val="32"/>
        </w:rPr>
        <w:t xml:space="preserve"> </w:t>
      </w:r>
      <w:r w:rsidRPr="003A34EA">
        <w:rPr>
          <w:rFonts w:ascii="Arial" w:hAnsi="Arial" w:cs="Arial"/>
          <w:b/>
          <w:bCs/>
          <w:color w:val="000000" w:themeColor="text1"/>
          <w:sz w:val="32"/>
          <w:szCs w:val="32"/>
        </w:rPr>
        <w:t>The National Shrine of Our Lady of Good Hope</w:t>
      </w:r>
      <w:r w:rsidR="7683F77E" w:rsidRPr="003A34EA">
        <w:rPr>
          <w:rFonts w:ascii="Arial" w:hAnsi="Arial" w:cs="Arial"/>
          <w:b/>
          <w:bCs/>
          <w:color w:val="000000" w:themeColor="text1"/>
          <w:sz w:val="32"/>
          <w:szCs w:val="32"/>
        </w:rPr>
        <w:t xml:space="preserve"> (Limit</w:t>
      </w:r>
      <w:r w:rsidR="7AD98629" w:rsidRPr="003A34EA">
        <w:rPr>
          <w:rFonts w:ascii="Arial" w:hAnsi="Arial" w:cs="Arial"/>
          <w:b/>
          <w:bCs/>
          <w:color w:val="000000" w:themeColor="text1"/>
          <w:sz w:val="32"/>
          <w:szCs w:val="32"/>
        </w:rPr>
        <w:t xml:space="preserve"> 50)</w:t>
      </w:r>
    </w:p>
    <w:p w14:paraId="50CA2469" w14:textId="03124A54" w:rsidR="17A23ED3" w:rsidRPr="00EA6C41" w:rsidRDefault="17A23ED3" w:rsidP="007010DA">
      <w:pPr>
        <w:shd w:val="clear" w:color="auto" w:fill="FFFFFF" w:themeFill="background1"/>
        <w:spacing w:before="120" w:after="0" w:line="240" w:lineRule="auto"/>
        <w:rPr>
          <w:rFonts w:ascii="Arial" w:eastAsia="Times New Roman" w:hAnsi="Arial" w:cs="Arial"/>
          <w:color w:val="000000" w:themeColor="text1"/>
          <w:sz w:val="22"/>
          <w:szCs w:val="22"/>
        </w:rPr>
      </w:pPr>
      <w:r w:rsidRPr="00EA6C41">
        <w:rPr>
          <w:rFonts w:ascii="Arial" w:eastAsia="Times New Roman" w:hAnsi="Arial" w:cs="Arial"/>
          <w:color w:val="000000" w:themeColor="text1"/>
          <w:sz w:val="22"/>
          <w:szCs w:val="22"/>
        </w:rPr>
        <w:t>Lourdes, Fatima, Guadalupe and Champion are all part of a select group of places worldwide where the Blessed Virgin Mary is believed to have appeared.  The National Shrine of Our Lady of Champion is the first and only approved Marian Apparition site in the United States and Canada. Located in Champion, Wisconsin, it covers and preserves the peace-filled grounds where Mary, the mother of Jesus, appeared to Adele Brise in 1859, identifying herself as “The Queen of Heaven who prays for the conversion of sinners.</w:t>
      </w:r>
      <w:r w:rsidR="618FE724" w:rsidRPr="00EA6C41">
        <w:rPr>
          <w:rFonts w:ascii="Arial" w:eastAsia="Times New Roman" w:hAnsi="Arial" w:cs="Arial"/>
          <w:color w:val="000000" w:themeColor="text1"/>
          <w:sz w:val="22"/>
          <w:szCs w:val="22"/>
        </w:rPr>
        <w:t>” It is about a 40</w:t>
      </w:r>
      <w:r w:rsidR="003A34EA" w:rsidRPr="00EA6C41">
        <w:rPr>
          <w:rFonts w:ascii="Arial" w:eastAsia="Times New Roman" w:hAnsi="Arial" w:cs="Arial"/>
          <w:color w:val="000000" w:themeColor="text1"/>
          <w:sz w:val="22"/>
          <w:szCs w:val="22"/>
        </w:rPr>
        <w:t>-</w:t>
      </w:r>
      <w:r w:rsidR="618FE724" w:rsidRPr="00EA6C41">
        <w:rPr>
          <w:rFonts w:ascii="Arial" w:eastAsia="Times New Roman" w:hAnsi="Arial" w:cs="Arial"/>
          <w:color w:val="000000" w:themeColor="text1"/>
          <w:sz w:val="22"/>
          <w:szCs w:val="22"/>
        </w:rPr>
        <w:t xml:space="preserve">minute coach bus ride from the Tundra Lodge.  You will do a </w:t>
      </w:r>
      <w:proofErr w:type="spellStart"/>
      <w:proofErr w:type="gramStart"/>
      <w:r w:rsidR="618FE724" w:rsidRPr="00EA6C41">
        <w:rPr>
          <w:rFonts w:ascii="Arial" w:eastAsia="Times New Roman" w:hAnsi="Arial" w:cs="Arial"/>
          <w:color w:val="000000" w:themeColor="text1"/>
          <w:sz w:val="22"/>
          <w:szCs w:val="22"/>
        </w:rPr>
        <w:t>self guided</w:t>
      </w:r>
      <w:proofErr w:type="spellEnd"/>
      <w:proofErr w:type="gramEnd"/>
      <w:r w:rsidR="618FE724" w:rsidRPr="00EA6C41">
        <w:rPr>
          <w:rFonts w:ascii="Arial" w:eastAsia="Times New Roman" w:hAnsi="Arial" w:cs="Arial"/>
          <w:color w:val="000000" w:themeColor="text1"/>
          <w:sz w:val="22"/>
          <w:szCs w:val="22"/>
        </w:rPr>
        <w:t xml:space="preserve"> tour of the grounds.  You can visit the oratory to pray and light a candle.  There is also</w:t>
      </w:r>
      <w:r w:rsidR="49E81A38" w:rsidRPr="00EA6C41">
        <w:rPr>
          <w:rFonts w:ascii="Arial" w:eastAsia="Times New Roman" w:hAnsi="Arial" w:cs="Arial"/>
          <w:color w:val="000000" w:themeColor="text1"/>
          <w:sz w:val="22"/>
          <w:szCs w:val="22"/>
        </w:rPr>
        <w:t xml:space="preserve"> a</w:t>
      </w:r>
      <w:r w:rsidR="618FE724" w:rsidRPr="00EA6C41">
        <w:rPr>
          <w:rFonts w:ascii="Arial" w:eastAsia="Times New Roman" w:hAnsi="Arial" w:cs="Arial"/>
          <w:color w:val="000000" w:themeColor="text1"/>
          <w:sz w:val="22"/>
          <w:szCs w:val="22"/>
        </w:rPr>
        <w:t xml:space="preserve"> gift shop on site.</w:t>
      </w:r>
      <w:r w:rsidR="719ECBC9" w:rsidRPr="00EA6C41">
        <w:rPr>
          <w:rFonts w:ascii="Arial" w:eastAsia="Times New Roman" w:hAnsi="Arial" w:cs="Arial"/>
          <w:color w:val="000000" w:themeColor="text1"/>
          <w:sz w:val="22"/>
          <w:szCs w:val="22"/>
        </w:rPr>
        <w:t xml:space="preserve">  On the way back, we will make a stop at the Red Rocket gift shop.</w:t>
      </w:r>
    </w:p>
    <w:p w14:paraId="7AD44207" w14:textId="76D3FCF5" w:rsidR="50CB480A" w:rsidRPr="003A34EA" w:rsidRDefault="50CB480A" w:rsidP="003A34EA">
      <w:pPr>
        <w:shd w:val="clear" w:color="auto" w:fill="FFFFFF" w:themeFill="background1"/>
        <w:spacing w:after="0" w:line="240" w:lineRule="auto"/>
        <w:rPr>
          <w:rFonts w:ascii="Arial" w:hAnsi="Arial" w:cs="Arial"/>
          <w:color w:val="000000" w:themeColor="text1"/>
        </w:rPr>
      </w:pPr>
    </w:p>
    <w:p w14:paraId="2A1EEB6F" w14:textId="5E9912A0" w:rsidR="719ECBC9" w:rsidRPr="003A34EA" w:rsidRDefault="719ECBC9" w:rsidP="003A34EA">
      <w:pPr>
        <w:shd w:val="clear" w:color="auto" w:fill="FFFFFF" w:themeFill="background1"/>
        <w:spacing w:after="0" w:line="240" w:lineRule="auto"/>
        <w:rPr>
          <w:rFonts w:ascii="Arial" w:eastAsia="Times New Roman" w:hAnsi="Arial" w:cs="Arial"/>
          <w:b/>
          <w:bCs/>
          <w:color w:val="333333"/>
          <w:sz w:val="32"/>
          <w:szCs w:val="32"/>
        </w:rPr>
      </w:pPr>
      <w:r w:rsidRPr="003A34EA">
        <w:rPr>
          <w:rFonts w:ascii="Arial" w:hAnsi="Arial" w:cs="Arial"/>
          <w:b/>
          <w:bCs/>
          <w:color w:val="000000" w:themeColor="text1"/>
          <w:sz w:val="32"/>
          <w:szCs w:val="32"/>
        </w:rPr>
        <w:t xml:space="preserve">Tour 3:  Green Bay Packers </w:t>
      </w:r>
      <w:r w:rsidR="33ABE1F0" w:rsidRPr="003A34EA">
        <w:rPr>
          <w:rFonts w:ascii="Arial" w:hAnsi="Arial" w:cs="Arial"/>
          <w:b/>
          <w:bCs/>
          <w:color w:val="000000" w:themeColor="text1"/>
          <w:sz w:val="32"/>
          <w:szCs w:val="32"/>
        </w:rPr>
        <w:t>Hall of Fame and Stadium Tour</w:t>
      </w:r>
      <w:r w:rsidR="013796F9" w:rsidRPr="003A34EA">
        <w:rPr>
          <w:rFonts w:ascii="Arial" w:hAnsi="Arial" w:cs="Arial"/>
          <w:b/>
          <w:bCs/>
          <w:color w:val="000000" w:themeColor="text1"/>
          <w:sz w:val="32"/>
          <w:szCs w:val="32"/>
        </w:rPr>
        <w:t xml:space="preserve"> (Limit 40)</w:t>
      </w:r>
    </w:p>
    <w:p w14:paraId="6CD22D9A" w14:textId="4A6F7AA9" w:rsidR="413F8837" w:rsidRPr="00EA6C41" w:rsidRDefault="413F8837" w:rsidP="003A34EA">
      <w:pPr>
        <w:shd w:val="clear" w:color="auto" w:fill="FFFFFF" w:themeFill="background1"/>
        <w:spacing w:before="120" w:after="0" w:line="240" w:lineRule="auto"/>
        <w:rPr>
          <w:rFonts w:ascii="Arial" w:eastAsia="Times New Roman" w:hAnsi="Arial" w:cs="Arial"/>
          <w:sz w:val="22"/>
          <w:szCs w:val="22"/>
        </w:rPr>
      </w:pPr>
      <w:r w:rsidRPr="00EA6C41">
        <w:rPr>
          <w:rFonts w:ascii="Arial" w:eastAsia="Times New Roman" w:hAnsi="Arial" w:cs="Arial"/>
          <w:color w:val="353535"/>
          <w:sz w:val="22"/>
          <w:szCs w:val="22"/>
        </w:rPr>
        <w:t>Classic Stadium Tours are an hour-long experience. Guests see one of Lambeau Field's premium seating areas and even go down to field level through the Player's Tunnel. Along the way, they will learn about our historic organization and stadium.</w:t>
      </w:r>
      <w:r w:rsidR="2C0D0578" w:rsidRPr="00EA6C41">
        <w:rPr>
          <w:rFonts w:ascii="Arial" w:eastAsia="Times New Roman" w:hAnsi="Arial" w:cs="Arial"/>
          <w:color w:val="353535"/>
          <w:sz w:val="22"/>
          <w:szCs w:val="22"/>
        </w:rPr>
        <w:t xml:space="preserve">  Hall of Fame admission is also included.  W</w:t>
      </w:r>
      <w:r w:rsidR="19F712D0" w:rsidRPr="00EA6C41">
        <w:rPr>
          <w:rFonts w:ascii="Arial" w:eastAsia="Times New Roman" w:hAnsi="Arial" w:cs="Arial"/>
          <w:color w:val="353535"/>
          <w:sz w:val="22"/>
          <w:szCs w:val="22"/>
        </w:rPr>
        <w:t>e w</w:t>
      </w:r>
      <w:r w:rsidR="2C0D0578" w:rsidRPr="00EA6C41">
        <w:rPr>
          <w:rFonts w:ascii="Arial" w:eastAsia="Times New Roman" w:hAnsi="Arial" w:cs="Arial"/>
          <w:color w:val="353535"/>
          <w:sz w:val="22"/>
          <w:szCs w:val="22"/>
        </w:rPr>
        <w:t xml:space="preserve">ill make a stop </w:t>
      </w:r>
      <w:r w:rsidR="5679EFA1" w:rsidRPr="00EA6C41">
        <w:rPr>
          <w:rFonts w:ascii="Arial" w:eastAsia="Times New Roman" w:hAnsi="Arial" w:cs="Arial"/>
          <w:color w:val="353535"/>
          <w:sz w:val="22"/>
          <w:szCs w:val="22"/>
        </w:rPr>
        <w:t>at</w:t>
      </w:r>
      <w:r w:rsidR="2C0D0578" w:rsidRPr="00EA6C41">
        <w:rPr>
          <w:rFonts w:ascii="Arial" w:eastAsia="Times New Roman" w:hAnsi="Arial" w:cs="Arial"/>
          <w:color w:val="353535"/>
          <w:sz w:val="22"/>
          <w:szCs w:val="22"/>
        </w:rPr>
        <w:t xml:space="preserve"> the Green Bay Packers </w:t>
      </w:r>
      <w:r w:rsidR="7C7159A3" w:rsidRPr="00EA6C41">
        <w:rPr>
          <w:rFonts w:ascii="Arial" w:eastAsia="Times New Roman" w:hAnsi="Arial" w:cs="Arial"/>
          <w:color w:val="353535"/>
          <w:sz w:val="22"/>
          <w:szCs w:val="22"/>
        </w:rPr>
        <w:t xml:space="preserve">Pro </w:t>
      </w:r>
      <w:r w:rsidR="2C0D0578" w:rsidRPr="00EA6C41">
        <w:rPr>
          <w:rFonts w:ascii="Arial" w:eastAsia="Times New Roman" w:hAnsi="Arial" w:cs="Arial"/>
          <w:color w:val="353535"/>
          <w:sz w:val="22"/>
          <w:szCs w:val="22"/>
        </w:rPr>
        <w:t>Shop.</w:t>
      </w:r>
      <w:r w:rsidR="04DB052F" w:rsidRPr="00EA6C41">
        <w:rPr>
          <w:rFonts w:ascii="Arial" w:eastAsia="Times New Roman" w:hAnsi="Arial" w:cs="Arial"/>
          <w:color w:val="353535"/>
          <w:sz w:val="22"/>
          <w:szCs w:val="22"/>
        </w:rPr>
        <w:t xml:space="preserve"> </w:t>
      </w:r>
      <w:r w:rsidR="04DB052F" w:rsidRPr="00EA6C41">
        <w:rPr>
          <w:rFonts w:ascii="Arial" w:eastAsia="Times New Roman" w:hAnsi="Arial" w:cs="Arial"/>
          <w:color w:val="333333"/>
          <w:sz w:val="22"/>
          <w:szCs w:val="22"/>
        </w:rPr>
        <w:t>The Green Bay Packers Pro Shop is highly praised for its extensive range of merchandise, quality products, and exceptional customer service. Unique features like a 30</w:t>
      </w:r>
      <w:r w:rsidR="003A34EA" w:rsidRPr="00EA6C41">
        <w:rPr>
          <w:rFonts w:ascii="Arial" w:eastAsia="Times New Roman" w:hAnsi="Arial" w:cs="Arial"/>
          <w:color w:val="333333"/>
          <w:sz w:val="22"/>
          <w:szCs w:val="22"/>
        </w:rPr>
        <w:t>-foot</w:t>
      </w:r>
      <w:r w:rsidR="04DB052F" w:rsidRPr="00EA6C41">
        <w:rPr>
          <w:rFonts w:ascii="Arial" w:eastAsia="Times New Roman" w:hAnsi="Arial" w:cs="Arial"/>
          <w:color w:val="333333"/>
          <w:sz w:val="22"/>
          <w:szCs w:val="22"/>
        </w:rPr>
        <w:t xml:space="preserve"> Packers helmet and exclusive events make it a must-visit for fans. The shop offers great deals and a welcoming atmosphere, earning a well-deserved 5-star rating.</w:t>
      </w:r>
    </w:p>
    <w:p w14:paraId="780B1403" w14:textId="77777777" w:rsidR="00EA6C41" w:rsidRPr="003A34EA" w:rsidRDefault="00EA6C41" w:rsidP="003A34EA">
      <w:pPr>
        <w:shd w:val="clear" w:color="auto" w:fill="FFFFFF" w:themeFill="background1"/>
        <w:spacing w:after="0" w:line="240" w:lineRule="auto"/>
        <w:rPr>
          <w:rFonts w:ascii="Arial" w:eastAsia="Times New Roman" w:hAnsi="Arial" w:cs="Arial"/>
          <w:color w:val="333333"/>
        </w:rPr>
      </w:pPr>
    </w:p>
    <w:p w14:paraId="5E937FC0" w14:textId="2AE18006" w:rsidR="10E6C65D" w:rsidRPr="003A34EA" w:rsidRDefault="10E6C65D" w:rsidP="003A34EA">
      <w:pPr>
        <w:shd w:val="clear" w:color="auto" w:fill="FFFFFF" w:themeFill="background1"/>
        <w:spacing w:after="0" w:line="240" w:lineRule="auto"/>
        <w:rPr>
          <w:rFonts w:ascii="Arial" w:eastAsia="Times New Roman" w:hAnsi="Arial" w:cs="Arial"/>
          <w:b/>
          <w:bCs/>
          <w:color w:val="000000" w:themeColor="text1"/>
          <w:sz w:val="32"/>
          <w:szCs w:val="32"/>
        </w:rPr>
      </w:pPr>
      <w:r w:rsidRPr="003A34EA">
        <w:rPr>
          <w:rFonts w:ascii="Arial" w:eastAsia="Times New Roman" w:hAnsi="Arial" w:cs="Arial"/>
          <w:b/>
          <w:bCs/>
          <w:color w:val="000000" w:themeColor="text1"/>
          <w:sz w:val="32"/>
          <w:szCs w:val="32"/>
        </w:rPr>
        <w:t>Monday Activities at Hotel</w:t>
      </w:r>
      <w:r w:rsidR="770EF4BE" w:rsidRPr="003A34EA">
        <w:rPr>
          <w:rFonts w:ascii="Arial" w:eastAsia="Times New Roman" w:hAnsi="Arial" w:cs="Arial"/>
          <w:b/>
          <w:bCs/>
          <w:color w:val="000000" w:themeColor="text1"/>
          <w:sz w:val="32"/>
          <w:szCs w:val="32"/>
        </w:rPr>
        <w:t xml:space="preserve"> –September </w:t>
      </w:r>
      <w:r w:rsidR="57B3D95A" w:rsidRPr="003A34EA">
        <w:rPr>
          <w:rFonts w:ascii="Arial" w:eastAsia="Times New Roman" w:hAnsi="Arial" w:cs="Arial"/>
          <w:b/>
          <w:bCs/>
          <w:color w:val="000000" w:themeColor="text1"/>
          <w:sz w:val="32"/>
          <w:szCs w:val="32"/>
        </w:rPr>
        <w:t>15</w:t>
      </w:r>
      <w:r w:rsidR="003A34EA">
        <w:rPr>
          <w:rFonts w:ascii="Arial" w:eastAsia="Times New Roman" w:hAnsi="Arial" w:cs="Arial"/>
          <w:b/>
          <w:bCs/>
          <w:color w:val="000000" w:themeColor="text1"/>
          <w:sz w:val="32"/>
          <w:szCs w:val="32"/>
        </w:rPr>
        <w:t>,</w:t>
      </w:r>
      <w:r w:rsidR="57B3D95A" w:rsidRPr="003A34EA">
        <w:rPr>
          <w:rFonts w:ascii="Arial" w:eastAsia="Times New Roman" w:hAnsi="Arial" w:cs="Arial"/>
          <w:b/>
          <w:bCs/>
          <w:color w:val="000000" w:themeColor="text1"/>
          <w:sz w:val="32"/>
          <w:szCs w:val="32"/>
        </w:rPr>
        <w:t xml:space="preserve"> 1:00-4:00 PM</w:t>
      </w:r>
      <w:r w:rsidRPr="003A34EA">
        <w:rPr>
          <w:rFonts w:ascii="Arial" w:eastAsia="Times New Roman" w:hAnsi="Arial" w:cs="Arial"/>
          <w:b/>
          <w:bCs/>
          <w:color w:val="000000" w:themeColor="text1"/>
          <w:sz w:val="32"/>
          <w:szCs w:val="32"/>
        </w:rPr>
        <w:t>:</w:t>
      </w:r>
    </w:p>
    <w:p w14:paraId="7B1F486C" w14:textId="2C6E9F49" w:rsidR="10E6C65D" w:rsidRPr="00EA6C41" w:rsidRDefault="10E6C65D"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color w:val="000000" w:themeColor="text1"/>
          <w:sz w:val="22"/>
          <w:szCs w:val="22"/>
        </w:rPr>
      </w:pPr>
      <w:r w:rsidRPr="00EA6C41">
        <w:rPr>
          <w:rFonts w:ascii="Arial" w:eastAsia="Times New Roman" w:hAnsi="Arial" w:cs="Arial"/>
          <w:b/>
          <w:bCs/>
          <w:i/>
          <w:iCs/>
          <w:color w:val="000000" w:themeColor="text1"/>
          <w:sz w:val="22"/>
          <w:szCs w:val="22"/>
        </w:rPr>
        <w:t>Relax in the Waterpark</w:t>
      </w:r>
      <w:r w:rsidR="3D30AC4F" w:rsidRPr="00EA6C41">
        <w:rPr>
          <w:rFonts w:ascii="Arial" w:eastAsia="Times New Roman" w:hAnsi="Arial" w:cs="Arial"/>
          <w:b/>
          <w:bCs/>
          <w:i/>
          <w:iCs/>
          <w:color w:val="000000" w:themeColor="text1"/>
          <w:sz w:val="22"/>
          <w:szCs w:val="22"/>
        </w:rPr>
        <w:t xml:space="preserve"> </w:t>
      </w:r>
      <w:r w:rsidR="3D30AC4F" w:rsidRPr="00EA6C41">
        <w:rPr>
          <w:rFonts w:ascii="Arial" w:eastAsia="Times New Roman" w:hAnsi="Arial" w:cs="Arial"/>
          <w:color w:val="000000" w:themeColor="text1"/>
          <w:sz w:val="22"/>
          <w:szCs w:val="22"/>
        </w:rPr>
        <w:t>– Enjoy the Lazy River or if you are adventurous, t</w:t>
      </w:r>
      <w:r w:rsidR="6821848D" w:rsidRPr="00EA6C41">
        <w:rPr>
          <w:rFonts w:ascii="Arial" w:eastAsia="Times New Roman" w:hAnsi="Arial" w:cs="Arial"/>
          <w:color w:val="000000" w:themeColor="text1"/>
          <w:sz w:val="22"/>
          <w:szCs w:val="22"/>
        </w:rPr>
        <w:t>ake a wh</w:t>
      </w:r>
      <w:r w:rsidR="3D30AC4F" w:rsidRPr="00EA6C41">
        <w:rPr>
          <w:rFonts w:ascii="Arial" w:eastAsia="Times New Roman" w:hAnsi="Arial" w:cs="Arial"/>
          <w:color w:val="000000" w:themeColor="text1"/>
          <w:sz w:val="22"/>
          <w:szCs w:val="22"/>
        </w:rPr>
        <w:t>irl down the water slide!</w:t>
      </w:r>
      <w:r w:rsidR="6C2196A5" w:rsidRPr="00EA6C41">
        <w:rPr>
          <w:rFonts w:ascii="Arial" w:eastAsia="Times New Roman" w:hAnsi="Arial" w:cs="Arial"/>
          <w:color w:val="000000" w:themeColor="text1"/>
          <w:sz w:val="22"/>
          <w:szCs w:val="22"/>
        </w:rPr>
        <w:t xml:space="preserve">  Don’t forget to get your wristband at check-in.  </w:t>
      </w:r>
    </w:p>
    <w:p w14:paraId="2A19234B" w14:textId="1B9B6476" w:rsidR="10E6C65D" w:rsidRPr="00EA6C41" w:rsidRDefault="10E6C65D"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color w:val="000000" w:themeColor="text1"/>
          <w:sz w:val="22"/>
          <w:szCs w:val="22"/>
        </w:rPr>
      </w:pPr>
      <w:r w:rsidRPr="00EA6C41">
        <w:rPr>
          <w:rFonts w:ascii="Arial" w:eastAsia="Times New Roman" w:hAnsi="Arial" w:cs="Arial"/>
          <w:b/>
          <w:bCs/>
          <w:i/>
          <w:iCs/>
          <w:color w:val="000000" w:themeColor="text1"/>
          <w:sz w:val="22"/>
          <w:szCs w:val="22"/>
        </w:rPr>
        <w:t xml:space="preserve">Play cards </w:t>
      </w:r>
      <w:r w:rsidR="2BB45CD1" w:rsidRPr="00EA6C41">
        <w:rPr>
          <w:rFonts w:ascii="Arial" w:eastAsia="Times New Roman" w:hAnsi="Arial" w:cs="Arial"/>
          <w:color w:val="000000" w:themeColor="text1"/>
          <w:sz w:val="22"/>
          <w:szCs w:val="22"/>
        </w:rPr>
        <w:t xml:space="preserve">- Get your fellow members together to enjoy a </w:t>
      </w:r>
      <w:r w:rsidR="0356016E" w:rsidRPr="00EA6C41">
        <w:rPr>
          <w:rFonts w:ascii="Arial" w:eastAsia="Times New Roman" w:hAnsi="Arial" w:cs="Arial"/>
          <w:color w:val="000000" w:themeColor="text1"/>
          <w:sz w:val="22"/>
          <w:szCs w:val="22"/>
        </w:rPr>
        <w:t>friendly game of cards.  You set the stakes!</w:t>
      </w:r>
    </w:p>
    <w:p w14:paraId="5FB9F24C" w14:textId="453B16AA" w:rsidR="10E6C65D" w:rsidRPr="00EA6C41" w:rsidRDefault="10E6C65D"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color w:val="000000" w:themeColor="text1"/>
          <w:sz w:val="22"/>
          <w:szCs w:val="22"/>
        </w:rPr>
      </w:pPr>
      <w:r w:rsidRPr="00EA6C41">
        <w:rPr>
          <w:rFonts w:ascii="Arial" w:eastAsia="Times New Roman" w:hAnsi="Arial" w:cs="Arial"/>
          <w:b/>
          <w:bCs/>
          <w:i/>
          <w:iCs/>
          <w:color w:val="000000" w:themeColor="text1"/>
          <w:sz w:val="22"/>
          <w:szCs w:val="22"/>
        </w:rPr>
        <w:t>Airbrush demonstration with Jimmy</w:t>
      </w:r>
      <w:r w:rsidR="67F6CCDC" w:rsidRPr="00EA6C41">
        <w:rPr>
          <w:rFonts w:ascii="Arial" w:eastAsia="Times New Roman" w:hAnsi="Arial" w:cs="Arial"/>
          <w:color w:val="000000" w:themeColor="text1"/>
          <w:sz w:val="22"/>
          <w:szCs w:val="22"/>
        </w:rPr>
        <w:t xml:space="preserve"> – bring your own </w:t>
      </w:r>
      <w:r w:rsidR="333AE5B5" w:rsidRPr="00EA6C41">
        <w:rPr>
          <w:rFonts w:ascii="Arial" w:eastAsia="Times New Roman" w:hAnsi="Arial" w:cs="Arial"/>
          <w:color w:val="000000" w:themeColor="text1"/>
          <w:sz w:val="22"/>
          <w:szCs w:val="22"/>
        </w:rPr>
        <w:t xml:space="preserve">cotton </w:t>
      </w:r>
      <w:r w:rsidR="67F6CCDC" w:rsidRPr="00EA6C41">
        <w:rPr>
          <w:rFonts w:ascii="Arial" w:eastAsia="Times New Roman" w:hAnsi="Arial" w:cs="Arial"/>
          <w:color w:val="000000" w:themeColor="text1"/>
          <w:sz w:val="22"/>
          <w:szCs w:val="22"/>
        </w:rPr>
        <w:t xml:space="preserve">t-shirt </w:t>
      </w:r>
      <w:r w:rsidR="6CC11157" w:rsidRPr="00EA6C41">
        <w:rPr>
          <w:rFonts w:ascii="Arial" w:eastAsia="Times New Roman" w:hAnsi="Arial" w:cs="Arial"/>
          <w:color w:val="000000" w:themeColor="text1"/>
          <w:sz w:val="22"/>
          <w:szCs w:val="22"/>
        </w:rPr>
        <w:t xml:space="preserve">to get </w:t>
      </w:r>
      <w:r w:rsidR="67F6CCDC" w:rsidRPr="00EA6C41">
        <w:rPr>
          <w:rFonts w:ascii="Arial" w:eastAsia="Times New Roman" w:hAnsi="Arial" w:cs="Arial"/>
          <w:color w:val="000000" w:themeColor="text1"/>
          <w:sz w:val="22"/>
          <w:szCs w:val="22"/>
        </w:rPr>
        <w:t>a simple personalized design</w:t>
      </w:r>
      <w:r w:rsidR="47B75AB8" w:rsidRPr="00EA6C41">
        <w:rPr>
          <w:rFonts w:ascii="Arial" w:eastAsia="Times New Roman" w:hAnsi="Arial" w:cs="Arial"/>
          <w:color w:val="000000" w:themeColor="text1"/>
          <w:sz w:val="22"/>
          <w:szCs w:val="22"/>
        </w:rPr>
        <w:t xml:space="preserve"> for a $3 fee for supplies</w:t>
      </w:r>
      <w:r w:rsidR="0990F6A4" w:rsidRPr="00EA6C41">
        <w:rPr>
          <w:rFonts w:ascii="Arial" w:eastAsia="Times New Roman" w:hAnsi="Arial" w:cs="Arial"/>
          <w:color w:val="000000" w:themeColor="text1"/>
          <w:sz w:val="22"/>
          <w:szCs w:val="22"/>
        </w:rPr>
        <w:t xml:space="preserve"> – First come, first served</w:t>
      </w:r>
    </w:p>
    <w:p w14:paraId="168FD0BE" w14:textId="583E4D52" w:rsidR="10E6C65D" w:rsidRPr="00EA6C41" w:rsidRDefault="10E6C65D"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color w:val="000000" w:themeColor="text1"/>
          <w:sz w:val="22"/>
          <w:szCs w:val="22"/>
        </w:rPr>
      </w:pPr>
      <w:r w:rsidRPr="00EA6C41">
        <w:rPr>
          <w:rFonts w:ascii="Arial" w:eastAsia="Times New Roman" w:hAnsi="Arial" w:cs="Arial"/>
          <w:b/>
          <w:bCs/>
          <w:i/>
          <w:iCs/>
          <w:color w:val="000000" w:themeColor="text1"/>
          <w:sz w:val="22"/>
          <w:szCs w:val="22"/>
        </w:rPr>
        <w:t>Decorate a Cupcake</w:t>
      </w:r>
      <w:r w:rsidR="4E9CFF40" w:rsidRPr="00EA6C41">
        <w:rPr>
          <w:rFonts w:ascii="Arial" w:eastAsia="Times New Roman" w:hAnsi="Arial" w:cs="Arial"/>
          <w:b/>
          <w:bCs/>
          <w:i/>
          <w:iCs/>
          <w:color w:val="000000" w:themeColor="text1"/>
          <w:sz w:val="22"/>
          <w:szCs w:val="22"/>
        </w:rPr>
        <w:t xml:space="preserve"> </w:t>
      </w:r>
      <w:r w:rsidR="4E9CFF40" w:rsidRPr="00EA6C41">
        <w:rPr>
          <w:rFonts w:ascii="Arial" w:eastAsia="Times New Roman" w:hAnsi="Arial" w:cs="Arial"/>
          <w:color w:val="000000" w:themeColor="text1"/>
          <w:sz w:val="22"/>
          <w:szCs w:val="22"/>
        </w:rPr>
        <w:t xml:space="preserve">– Each person will get 3 cupcakes to decorate, share, enjoy </w:t>
      </w:r>
      <w:r w:rsidR="5EFF8CBC" w:rsidRPr="00EA6C41">
        <w:rPr>
          <w:rFonts w:ascii="Arial" w:eastAsia="Times New Roman" w:hAnsi="Arial" w:cs="Arial"/>
          <w:color w:val="000000" w:themeColor="text1"/>
          <w:sz w:val="22"/>
          <w:szCs w:val="22"/>
        </w:rPr>
        <w:t>-- fee</w:t>
      </w:r>
      <w:r w:rsidR="19C0A04D" w:rsidRPr="00EA6C41">
        <w:rPr>
          <w:rFonts w:ascii="Arial" w:eastAsia="Times New Roman" w:hAnsi="Arial" w:cs="Arial"/>
          <w:color w:val="000000" w:themeColor="text1"/>
          <w:sz w:val="22"/>
          <w:szCs w:val="22"/>
        </w:rPr>
        <w:t xml:space="preserve"> $3 for supplies</w:t>
      </w:r>
      <w:r w:rsidR="6358C510" w:rsidRPr="00EA6C41">
        <w:rPr>
          <w:rFonts w:ascii="Arial" w:eastAsia="Times New Roman" w:hAnsi="Arial" w:cs="Arial"/>
          <w:color w:val="000000" w:themeColor="text1"/>
          <w:sz w:val="22"/>
          <w:szCs w:val="22"/>
        </w:rPr>
        <w:t xml:space="preserve"> – First come, first served</w:t>
      </w:r>
    </w:p>
    <w:p w14:paraId="7C130DE1" w14:textId="77777777" w:rsidR="003A34EA" w:rsidRPr="00EA6C41" w:rsidRDefault="604EAA14"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color w:val="000000" w:themeColor="text1"/>
          <w:sz w:val="22"/>
          <w:szCs w:val="22"/>
        </w:rPr>
      </w:pPr>
      <w:r w:rsidRPr="00EA6C41">
        <w:rPr>
          <w:rFonts w:ascii="Arial" w:eastAsia="Times New Roman" w:hAnsi="Arial" w:cs="Arial"/>
          <w:b/>
          <w:bCs/>
          <w:i/>
          <w:iCs/>
          <w:color w:val="000000" w:themeColor="text1"/>
          <w:sz w:val="22"/>
          <w:szCs w:val="22"/>
        </w:rPr>
        <w:t>A representative from Bellevue Senior Living</w:t>
      </w:r>
      <w:r w:rsidRPr="00EA6C41">
        <w:rPr>
          <w:rFonts w:ascii="Arial" w:eastAsia="Times New Roman" w:hAnsi="Arial" w:cs="Arial"/>
          <w:color w:val="000000" w:themeColor="text1"/>
          <w:sz w:val="22"/>
          <w:szCs w:val="22"/>
        </w:rPr>
        <w:t xml:space="preserve"> will be on-site to provide information on various subjects. </w:t>
      </w:r>
    </w:p>
    <w:p w14:paraId="5A060DE6" w14:textId="43EA7387" w:rsidR="003A34EA" w:rsidRPr="00EA6C41" w:rsidRDefault="232D224D" w:rsidP="00EA6C41">
      <w:pPr>
        <w:pStyle w:val="ListParagraph"/>
        <w:numPr>
          <w:ilvl w:val="0"/>
          <w:numId w:val="1"/>
        </w:numPr>
        <w:shd w:val="clear" w:color="auto" w:fill="FFFFFF" w:themeFill="background1"/>
        <w:tabs>
          <w:tab w:val="left" w:pos="450"/>
        </w:tabs>
        <w:spacing w:before="120" w:after="0" w:line="240" w:lineRule="auto"/>
        <w:ind w:left="450" w:hanging="450"/>
        <w:contextualSpacing w:val="0"/>
        <w:rPr>
          <w:rFonts w:ascii="Arial" w:eastAsia="Times New Roman" w:hAnsi="Arial" w:cs="Arial"/>
          <w:b/>
          <w:bCs/>
          <w:i/>
          <w:iCs/>
          <w:color w:val="000000" w:themeColor="text1"/>
          <w:sz w:val="22"/>
          <w:szCs w:val="22"/>
        </w:rPr>
      </w:pPr>
      <w:r w:rsidRPr="00EA6C41">
        <w:rPr>
          <w:rFonts w:ascii="Arial" w:eastAsia="Times New Roman" w:hAnsi="Arial" w:cs="Arial"/>
          <w:b/>
          <w:bCs/>
          <w:i/>
          <w:iCs/>
          <w:color w:val="000000" w:themeColor="text1"/>
          <w:sz w:val="22"/>
          <w:szCs w:val="22"/>
        </w:rPr>
        <w:t>How to C</w:t>
      </w:r>
      <w:r w:rsidR="3CD138F3" w:rsidRPr="00EA6C41">
        <w:rPr>
          <w:rFonts w:ascii="Arial" w:eastAsia="Times New Roman" w:hAnsi="Arial" w:cs="Arial"/>
          <w:b/>
          <w:bCs/>
          <w:i/>
          <w:iCs/>
          <w:color w:val="000000" w:themeColor="text1"/>
          <w:sz w:val="22"/>
          <w:szCs w:val="22"/>
        </w:rPr>
        <w:t>reate a</w:t>
      </w:r>
      <w:r w:rsidR="003A34EA" w:rsidRPr="00EA6C41">
        <w:rPr>
          <w:rFonts w:ascii="Arial" w:eastAsia="Times New Roman" w:hAnsi="Arial" w:cs="Arial"/>
          <w:b/>
          <w:bCs/>
          <w:i/>
          <w:iCs/>
          <w:color w:val="000000" w:themeColor="text1"/>
          <w:sz w:val="22"/>
          <w:szCs w:val="22"/>
        </w:rPr>
        <w:t xml:space="preserve"> </w:t>
      </w:r>
      <w:r w:rsidR="607F2E55" w:rsidRPr="00EA6C41">
        <w:rPr>
          <w:rFonts w:ascii="Arial" w:eastAsia="Times New Roman" w:hAnsi="Arial" w:cs="Arial"/>
          <w:b/>
          <w:bCs/>
          <w:i/>
          <w:iCs/>
          <w:color w:val="000000" w:themeColor="text1"/>
          <w:sz w:val="22"/>
          <w:szCs w:val="22"/>
        </w:rPr>
        <w:t>HCE</w:t>
      </w:r>
      <w:r w:rsidR="3CD138F3" w:rsidRPr="00EA6C41">
        <w:rPr>
          <w:rFonts w:ascii="Arial" w:eastAsia="Times New Roman" w:hAnsi="Arial" w:cs="Arial"/>
          <w:b/>
          <w:bCs/>
          <w:i/>
          <w:iCs/>
          <w:color w:val="000000" w:themeColor="text1"/>
          <w:sz w:val="22"/>
          <w:szCs w:val="22"/>
        </w:rPr>
        <w:t xml:space="preserve"> Facebook page</w:t>
      </w:r>
    </w:p>
    <w:p w14:paraId="5066B8D9" w14:textId="77777777" w:rsidR="00EA6C41" w:rsidRDefault="00EA6C41" w:rsidP="007010DA">
      <w:pPr>
        <w:shd w:val="clear" w:color="auto" w:fill="FFFFFF" w:themeFill="background1"/>
        <w:tabs>
          <w:tab w:val="left" w:pos="450"/>
        </w:tabs>
        <w:spacing w:before="120" w:after="0" w:line="240" w:lineRule="auto"/>
        <w:rPr>
          <w:rFonts w:ascii="Arial" w:eastAsia="Times New Roman" w:hAnsi="Arial" w:cs="Arial"/>
          <w:i/>
          <w:iCs/>
          <w:color w:val="000000" w:themeColor="text1"/>
          <w:sz w:val="18"/>
          <w:szCs w:val="18"/>
        </w:rPr>
      </w:pPr>
    </w:p>
    <w:p w14:paraId="5AE12EA9" w14:textId="1E727EB8" w:rsidR="007010DA" w:rsidRPr="007010DA" w:rsidRDefault="007010DA" w:rsidP="007010DA">
      <w:pPr>
        <w:shd w:val="clear" w:color="auto" w:fill="FFFFFF" w:themeFill="background1"/>
        <w:tabs>
          <w:tab w:val="left" w:pos="450"/>
        </w:tabs>
        <w:spacing w:before="120" w:after="0" w:line="240" w:lineRule="auto"/>
        <w:rPr>
          <w:rFonts w:ascii="Arial" w:eastAsia="Times New Roman" w:hAnsi="Arial" w:cs="Arial"/>
          <w:i/>
          <w:iCs/>
          <w:color w:val="000000" w:themeColor="text1"/>
          <w:sz w:val="18"/>
          <w:szCs w:val="18"/>
        </w:rPr>
      </w:pPr>
      <w:r w:rsidRPr="007010DA">
        <w:rPr>
          <w:rFonts w:ascii="Arial" w:eastAsia="Times New Roman" w:hAnsi="Arial" w:cs="Arial"/>
          <w:i/>
          <w:iCs/>
          <w:color w:val="000000" w:themeColor="text1"/>
          <w:sz w:val="18"/>
          <w:szCs w:val="18"/>
        </w:rPr>
        <w:t>Revised 3/</w:t>
      </w:r>
      <w:r w:rsidR="005B7F9F">
        <w:rPr>
          <w:rFonts w:ascii="Arial" w:eastAsia="Times New Roman" w:hAnsi="Arial" w:cs="Arial"/>
          <w:i/>
          <w:iCs/>
          <w:color w:val="000000" w:themeColor="text1"/>
          <w:sz w:val="18"/>
          <w:szCs w:val="18"/>
        </w:rPr>
        <w:t>2</w:t>
      </w:r>
      <w:r w:rsidRPr="007010DA">
        <w:rPr>
          <w:rFonts w:ascii="Arial" w:eastAsia="Times New Roman" w:hAnsi="Arial" w:cs="Arial"/>
          <w:i/>
          <w:iCs/>
          <w:color w:val="000000" w:themeColor="text1"/>
          <w:sz w:val="18"/>
          <w:szCs w:val="18"/>
        </w:rPr>
        <w:t>7/2025</w:t>
      </w:r>
    </w:p>
    <w:sectPr w:rsidR="007010DA" w:rsidRPr="007010DA" w:rsidSect="007010DA">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4E9E3"/>
    <w:multiLevelType w:val="hybridMultilevel"/>
    <w:tmpl w:val="79D8B36C"/>
    <w:lvl w:ilvl="0" w:tplc="B56A3E42">
      <w:start w:val="1"/>
      <w:numFmt w:val="decimal"/>
      <w:lvlText w:val="%1)"/>
      <w:lvlJc w:val="left"/>
      <w:pPr>
        <w:ind w:left="720" w:hanging="360"/>
      </w:pPr>
    </w:lvl>
    <w:lvl w:ilvl="1" w:tplc="C778C7CC">
      <w:start w:val="1"/>
      <w:numFmt w:val="lowerLetter"/>
      <w:lvlText w:val="%2."/>
      <w:lvlJc w:val="left"/>
      <w:pPr>
        <w:ind w:left="1440" w:hanging="360"/>
      </w:pPr>
    </w:lvl>
    <w:lvl w:ilvl="2" w:tplc="793C8E86">
      <w:start w:val="1"/>
      <w:numFmt w:val="lowerRoman"/>
      <w:lvlText w:val="%3."/>
      <w:lvlJc w:val="right"/>
      <w:pPr>
        <w:ind w:left="2160" w:hanging="180"/>
      </w:pPr>
    </w:lvl>
    <w:lvl w:ilvl="3" w:tplc="3B38360A">
      <w:start w:val="1"/>
      <w:numFmt w:val="decimal"/>
      <w:lvlText w:val="%4."/>
      <w:lvlJc w:val="left"/>
      <w:pPr>
        <w:ind w:left="2880" w:hanging="360"/>
      </w:pPr>
    </w:lvl>
    <w:lvl w:ilvl="4" w:tplc="95EE32DA">
      <w:start w:val="1"/>
      <w:numFmt w:val="lowerLetter"/>
      <w:lvlText w:val="%5."/>
      <w:lvlJc w:val="left"/>
      <w:pPr>
        <w:ind w:left="3600" w:hanging="360"/>
      </w:pPr>
    </w:lvl>
    <w:lvl w:ilvl="5" w:tplc="20108FA0">
      <w:start w:val="1"/>
      <w:numFmt w:val="lowerRoman"/>
      <w:lvlText w:val="%6."/>
      <w:lvlJc w:val="right"/>
      <w:pPr>
        <w:ind w:left="4320" w:hanging="180"/>
      </w:pPr>
    </w:lvl>
    <w:lvl w:ilvl="6" w:tplc="68F8753A">
      <w:start w:val="1"/>
      <w:numFmt w:val="decimal"/>
      <w:lvlText w:val="%7."/>
      <w:lvlJc w:val="left"/>
      <w:pPr>
        <w:ind w:left="5040" w:hanging="360"/>
      </w:pPr>
    </w:lvl>
    <w:lvl w:ilvl="7" w:tplc="91F6158A">
      <w:start w:val="1"/>
      <w:numFmt w:val="lowerLetter"/>
      <w:lvlText w:val="%8."/>
      <w:lvlJc w:val="left"/>
      <w:pPr>
        <w:ind w:left="5760" w:hanging="360"/>
      </w:pPr>
    </w:lvl>
    <w:lvl w:ilvl="8" w:tplc="BCDCECFA">
      <w:start w:val="1"/>
      <w:numFmt w:val="lowerRoman"/>
      <w:lvlText w:val="%9."/>
      <w:lvlJc w:val="right"/>
      <w:pPr>
        <w:ind w:left="6480" w:hanging="180"/>
      </w:pPr>
    </w:lvl>
  </w:abstractNum>
  <w:num w:numId="1" w16cid:durableId="61297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B5FC3F"/>
    <w:rsid w:val="001606F6"/>
    <w:rsid w:val="001D6090"/>
    <w:rsid w:val="002D3E07"/>
    <w:rsid w:val="003A34EA"/>
    <w:rsid w:val="00422D15"/>
    <w:rsid w:val="00456D47"/>
    <w:rsid w:val="004C4CC1"/>
    <w:rsid w:val="005B7F9F"/>
    <w:rsid w:val="006B0A54"/>
    <w:rsid w:val="007010DA"/>
    <w:rsid w:val="00720C6B"/>
    <w:rsid w:val="0084C248"/>
    <w:rsid w:val="00A0666B"/>
    <w:rsid w:val="00B09FAB"/>
    <w:rsid w:val="00CB5AFF"/>
    <w:rsid w:val="00D338F6"/>
    <w:rsid w:val="00D66E9F"/>
    <w:rsid w:val="00EA6C41"/>
    <w:rsid w:val="00F511E1"/>
    <w:rsid w:val="013796F9"/>
    <w:rsid w:val="02179A62"/>
    <w:rsid w:val="028C81E6"/>
    <w:rsid w:val="0356016E"/>
    <w:rsid w:val="03A8D8BE"/>
    <w:rsid w:val="03BE3A9D"/>
    <w:rsid w:val="04DB052F"/>
    <w:rsid w:val="0727ED1E"/>
    <w:rsid w:val="08FE0C74"/>
    <w:rsid w:val="0990F6A4"/>
    <w:rsid w:val="0F3D144A"/>
    <w:rsid w:val="0F78420D"/>
    <w:rsid w:val="10C383BA"/>
    <w:rsid w:val="10E6C65D"/>
    <w:rsid w:val="133FE888"/>
    <w:rsid w:val="135705C0"/>
    <w:rsid w:val="1510CD59"/>
    <w:rsid w:val="16F7E366"/>
    <w:rsid w:val="17331B8F"/>
    <w:rsid w:val="17A23ED3"/>
    <w:rsid w:val="17AF2541"/>
    <w:rsid w:val="180F952B"/>
    <w:rsid w:val="19C0A04D"/>
    <w:rsid w:val="19F712D0"/>
    <w:rsid w:val="1A5CD2F4"/>
    <w:rsid w:val="1DB91614"/>
    <w:rsid w:val="1E41904C"/>
    <w:rsid w:val="1EB2721D"/>
    <w:rsid w:val="1F8DCCDD"/>
    <w:rsid w:val="20DA3BF3"/>
    <w:rsid w:val="20E6AC0B"/>
    <w:rsid w:val="2196BC82"/>
    <w:rsid w:val="232D224D"/>
    <w:rsid w:val="2745125F"/>
    <w:rsid w:val="2944D0C3"/>
    <w:rsid w:val="29C0FA0B"/>
    <w:rsid w:val="29C3E892"/>
    <w:rsid w:val="2AFE0455"/>
    <w:rsid w:val="2BB45CD1"/>
    <w:rsid w:val="2C0D0578"/>
    <w:rsid w:val="2C3EC760"/>
    <w:rsid w:val="2DA2E42F"/>
    <w:rsid w:val="302EE9F8"/>
    <w:rsid w:val="30546412"/>
    <w:rsid w:val="31EEB017"/>
    <w:rsid w:val="3224B4A8"/>
    <w:rsid w:val="333AE5B5"/>
    <w:rsid w:val="33ABE1F0"/>
    <w:rsid w:val="35D6AD85"/>
    <w:rsid w:val="3672006D"/>
    <w:rsid w:val="36D4E465"/>
    <w:rsid w:val="39B86F35"/>
    <w:rsid w:val="3CD138F3"/>
    <w:rsid w:val="3D30AC4F"/>
    <w:rsid w:val="3E0CF5B9"/>
    <w:rsid w:val="3F4D8E94"/>
    <w:rsid w:val="3FACAF62"/>
    <w:rsid w:val="40081633"/>
    <w:rsid w:val="4079A72A"/>
    <w:rsid w:val="40B6DA00"/>
    <w:rsid w:val="413F8837"/>
    <w:rsid w:val="41878929"/>
    <w:rsid w:val="42EF7698"/>
    <w:rsid w:val="4413C725"/>
    <w:rsid w:val="45C3C64C"/>
    <w:rsid w:val="45CBA248"/>
    <w:rsid w:val="45E622E6"/>
    <w:rsid w:val="46BC5C2B"/>
    <w:rsid w:val="477E62B7"/>
    <w:rsid w:val="477FF931"/>
    <w:rsid w:val="47B75AB8"/>
    <w:rsid w:val="48DB5440"/>
    <w:rsid w:val="48FD9501"/>
    <w:rsid w:val="49B5FC3F"/>
    <w:rsid w:val="49E81A38"/>
    <w:rsid w:val="4A598DC5"/>
    <w:rsid w:val="4BA35DC2"/>
    <w:rsid w:val="4BE5A555"/>
    <w:rsid w:val="4D243F89"/>
    <w:rsid w:val="4D69BA47"/>
    <w:rsid w:val="4E9CFF40"/>
    <w:rsid w:val="4F8841A1"/>
    <w:rsid w:val="5044634D"/>
    <w:rsid w:val="50CB480A"/>
    <w:rsid w:val="53009F48"/>
    <w:rsid w:val="5374FCF4"/>
    <w:rsid w:val="53F6B67A"/>
    <w:rsid w:val="5403A875"/>
    <w:rsid w:val="54793123"/>
    <w:rsid w:val="54FFAEDC"/>
    <w:rsid w:val="559437F2"/>
    <w:rsid w:val="560733EE"/>
    <w:rsid w:val="5679EFA1"/>
    <w:rsid w:val="5780E693"/>
    <w:rsid w:val="57B3D95A"/>
    <w:rsid w:val="580E245B"/>
    <w:rsid w:val="5868F683"/>
    <w:rsid w:val="59AA3336"/>
    <w:rsid w:val="5B546C69"/>
    <w:rsid w:val="5C6F6D24"/>
    <w:rsid w:val="5D75E6C6"/>
    <w:rsid w:val="5D851A84"/>
    <w:rsid w:val="5EFF8CBC"/>
    <w:rsid w:val="5F028919"/>
    <w:rsid w:val="603205DD"/>
    <w:rsid w:val="604EAA14"/>
    <w:rsid w:val="607F2E55"/>
    <w:rsid w:val="618FE724"/>
    <w:rsid w:val="620A7D63"/>
    <w:rsid w:val="630095DF"/>
    <w:rsid w:val="6358C510"/>
    <w:rsid w:val="6386F9B9"/>
    <w:rsid w:val="63EA6686"/>
    <w:rsid w:val="6535A29D"/>
    <w:rsid w:val="653A7082"/>
    <w:rsid w:val="657D0049"/>
    <w:rsid w:val="67F6CCDC"/>
    <w:rsid w:val="6821848D"/>
    <w:rsid w:val="68889D9F"/>
    <w:rsid w:val="68C0635D"/>
    <w:rsid w:val="6929EE72"/>
    <w:rsid w:val="6C2196A5"/>
    <w:rsid w:val="6CC11157"/>
    <w:rsid w:val="708CF093"/>
    <w:rsid w:val="70FA209C"/>
    <w:rsid w:val="713896FF"/>
    <w:rsid w:val="719ECBC9"/>
    <w:rsid w:val="71BC3D5D"/>
    <w:rsid w:val="733F858A"/>
    <w:rsid w:val="739D6B56"/>
    <w:rsid w:val="7683F77E"/>
    <w:rsid w:val="770EF4BE"/>
    <w:rsid w:val="7975DF39"/>
    <w:rsid w:val="7A49B22C"/>
    <w:rsid w:val="7AA545E5"/>
    <w:rsid w:val="7AC7EE86"/>
    <w:rsid w:val="7AD98629"/>
    <w:rsid w:val="7C7159A3"/>
    <w:rsid w:val="7D451B53"/>
    <w:rsid w:val="7DA49A3D"/>
    <w:rsid w:val="7FA4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FC3F"/>
  <w15:chartTrackingRefBased/>
  <w15:docId w15:val="{054C3628-B7CA-4428-8D80-A3C6F5A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FA43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Rayn</dc:creator>
  <cp:keywords/>
  <dc:description/>
  <cp:lastModifiedBy>Donna Zarovy</cp:lastModifiedBy>
  <cp:revision>2</cp:revision>
  <dcterms:created xsi:type="dcterms:W3CDTF">2025-05-22T01:33:00Z</dcterms:created>
  <dcterms:modified xsi:type="dcterms:W3CDTF">2025-05-22T01:33:00Z</dcterms:modified>
</cp:coreProperties>
</file>