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4C1" w:rsidRPr="00BD6A90" w:rsidRDefault="00225109" w:rsidP="00225109">
      <w:pPr>
        <w:rPr>
          <w:sz w:val="20"/>
          <w:szCs w:val="20"/>
        </w:rPr>
      </w:pPr>
      <w:r>
        <w:rPr>
          <w:sz w:val="20"/>
          <w:szCs w:val="20"/>
        </w:rPr>
        <w:t>Wisconsin Bookworms Impact Report</w:t>
      </w:r>
      <w:r>
        <w:rPr>
          <w:sz w:val="20"/>
          <w:szCs w:val="20"/>
        </w:rPr>
        <w:tab/>
      </w:r>
      <w:bookmarkStart w:id="0" w:name="_GoBack"/>
      <w:bookmarkEnd w:id="0"/>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D0041A">
        <w:rPr>
          <w:sz w:val="20"/>
          <w:szCs w:val="20"/>
        </w:rPr>
        <w:t>September</w:t>
      </w:r>
      <w:r w:rsidR="00A102FF">
        <w:rPr>
          <w:sz w:val="20"/>
          <w:szCs w:val="20"/>
        </w:rPr>
        <w:t xml:space="preserve"> </w:t>
      </w:r>
      <w:r w:rsidR="00E74675">
        <w:rPr>
          <w:sz w:val="20"/>
          <w:szCs w:val="20"/>
        </w:rPr>
        <w:t>202</w:t>
      </w:r>
      <w:r w:rsidR="009C71A4">
        <w:rPr>
          <w:sz w:val="20"/>
          <w:szCs w:val="20"/>
        </w:rPr>
        <w:t>5</w:t>
      </w:r>
      <w:r w:rsidR="009D29C1">
        <w:rPr>
          <w:sz w:val="20"/>
          <w:szCs w:val="20"/>
        </w:rPr>
        <w:t> </w:t>
      </w:r>
    </w:p>
    <w:tbl>
      <w:tblPr>
        <w:tblStyle w:val="TableGrid"/>
        <w:tblW w:w="10525" w:type="dxa"/>
        <w:tblLook w:val="04A0" w:firstRow="1" w:lastRow="0" w:firstColumn="1" w:lastColumn="0" w:noHBand="0" w:noVBand="1"/>
      </w:tblPr>
      <w:tblGrid>
        <w:gridCol w:w="3415"/>
        <w:gridCol w:w="3510"/>
        <w:gridCol w:w="270"/>
        <w:gridCol w:w="3330"/>
      </w:tblGrid>
      <w:tr w:rsidR="00FA54C1" w:rsidTr="006026BD">
        <w:tc>
          <w:tcPr>
            <w:tcW w:w="3415" w:type="dxa"/>
            <w:vMerge w:val="restart"/>
          </w:tcPr>
          <w:p w:rsidR="00FA54C1" w:rsidRDefault="00FA54C1"/>
          <w:p w:rsidR="00A100D6" w:rsidRDefault="00A100D6"/>
          <w:p w:rsidR="00225109" w:rsidRDefault="00225109"/>
          <w:p w:rsidR="00A100D6" w:rsidRPr="00225109" w:rsidRDefault="00E66C35" w:rsidP="00225109">
            <w:pPr>
              <w:spacing w:after="40"/>
              <w:jc w:val="center"/>
              <w:rPr>
                <w:b/>
                <w:i/>
                <w:noProof/>
                <w:sz w:val="38"/>
                <w:szCs w:val="38"/>
              </w:rPr>
            </w:pPr>
            <w:r>
              <w:rPr>
                <w:b/>
                <w:i/>
                <w:noProof/>
                <w:sz w:val="38"/>
                <w:szCs w:val="38"/>
              </w:rPr>
              <w:t>Celebrating</w:t>
            </w:r>
            <w:r w:rsidR="00A61DD2" w:rsidRPr="00225109">
              <w:rPr>
                <w:b/>
                <w:i/>
                <w:noProof/>
                <w:sz w:val="38"/>
                <w:szCs w:val="38"/>
              </w:rPr>
              <w:t xml:space="preserve"> </w:t>
            </w:r>
            <w:r w:rsidR="00A100D6" w:rsidRPr="00225109">
              <w:rPr>
                <w:b/>
                <w:i/>
                <w:noProof/>
                <w:sz w:val="38"/>
                <w:szCs w:val="38"/>
              </w:rPr>
              <w:t>the</w:t>
            </w:r>
          </w:p>
          <w:p w:rsidR="00225109" w:rsidRPr="00B62309" w:rsidRDefault="00A100D6" w:rsidP="00225109">
            <w:pPr>
              <w:spacing w:after="40"/>
              <w:jc w:val="center"/>
              <w:rPr>
                <w:b/>
                <w:noProof/>
                <w:color w:val="FF0000"/>
                <w:sz w:val="48"/>
                <w:szCs w:val="48"/>
              </w:rPr>
            </w:pPr>
            <w:r w:rsidRPr="00B62309">
              <w:rPr>
                <w:b/>
                <w:noProof/>
                <w:color w:val="FF0000"/>
                <w:sz w:val="48"/>
                <w:szCs w:val="48"/>
              </w:rPr>
              <w:t>ONE</w:t>
            </w:r>
            <w:r w:rsidR="00225109" w:rsidRPr="00B62309">
              <w:rPr>
                <w:b/>
                <w:noProof/>
                <w:color w:val="FF0000"/>
                <w:sz w:val="48"/>
                <w:szCs w:val="48"/>
              </w:rPr>
              <w:t xml:space="preserve"> MILLION</w:t>
            </w:r>
          </w:p>
          <w:p w:rsidR="00225109" w:rsidRPr="00B62309" w:rsidRDefault="00A100D6" w:rsidP="00225109">
            <w:pPr>
              <w:spacing w:after="40"/>
              <w:jc w:val="center"/>
              <w:rPr>
                <w:b/>
                <w:i/>
                <w:noProof/>
                <w:color w:val="FF0000"/>
                <w:sz w:val="48"/>
                <w:szCs w:val="48"/>
              </w:rPr>
            </w:pPr>
            <w:r w:rsidRPr="00B62309">
              <w:rPr>
                <w:b/>
                <w:noProof/>
                <w:color w:val="FF0000"/>
                <w:sz w:val="48"/>
                <w:szCs w:val="48"/>
              </w:rPr>
              <w:t>BOOK</w:t>
            </w:r>
          </w:p>
          <w:p w:rsidR="00225109" w:rsidRPr="00225109" w:rsidRDefault="00225109" w:rsidP="00225109">
            <w:pPr>
              <w:spacing w:after="40"/>
              <w:jc w:val="center"/>
              <w:rPr>
                <w:b/>
                <w:i/>
                <w:noProof/>
                <w:sz w:val="38"/>
                <w:szCs w:val="38"/>
              </w:rPr>
            </w:pPr>
            <w:r w:rsidRPr="00225109">
              <w:rPr>
                <w:b/>
                <w:i/>
                <w:noProof/>
                <w:sz w:val="38"/>
                <w:szCs w:val="38"/>
              </w:rPr>
              <w:t>M</w:t>
            </w:r>
            <w:r w:rsidR="00A100D6" w:rsidRPr="00225109">
              <w:rPr>
                <w:b/>
                <w:i/>
                <w:noProof/>
                <w:sz w:val="38"/>
                <w:szCs w:val="38"/>
              </w:rPr>
              <w:t>ilestone</w:t>
            </w:r>
            <w:r w:rsidRPr="00225109">
              <w:rPr>
                <w:b/>
                <w:i/>
                <w:noProof/>
                <w:sz w:val="38"/>
                <w:szCs w:val="38"/>
              </w:rPr>
              <w:t xml:space="preserve"> </w:t>
            </w:r>
            <w:r w:rsidR="00A100D6" w:rsidRPr="00225109">
              <w:rPr>
                <w:b/>
                <w:i/>
                <w:noProof/>
                <w:sz w:val="38"/>
                <w:szCs w:val="38"/>
              </w:rPr>
              <w:t xml:space="preserve">the beginning of </w:t>
            </w:r>
          </w:p>
          <w:p w:rsidR="00B719D8" w:rsidRPr="00225109" w:rsidRDefault="00A100D6" w:rsidP="00225109">
            <w:pPr>
              <w:spacing w:after="40"/>
              <w:jc w:val="center"/>
              <w:rPr>
                <w:b/>
                <w:sz w:val="56"/>
                <w:szCs w:val="38"/>
              </w:rPr>
            </w:pPr>
            <w:r w:rsidRPr="00225109">
              <w:rPr>
                <w:b/>
                <w:noProof/>
                <w:sz w:val="56"/>
                <w:szCs w:val="38"/>
              </w:rPr>
              <w:t>2026</w:t>
            </w:r>
          </w:p>
          <w:p w:rsidR="0063068D" w:rsidRDefault="0063068D"/>
          <w:p w:rsidR="0063068D" w:rsidRDefault="0063068D"/>
          <w:p w:rsidR="00A86042" w:rsidRDefault="00A86042"/>
          <w:p w:rsidR="00A86042" w:rsidRDefault="00A86042"/>
          <w:p w:rsidR="00B719D8" w:rsidRDefault="00A86042" w:rsidP="00A86042">
            <w:pPr>
              <w:jc w:val="center"/>
            </w:pP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fldChar w:fldCharType="begin"/>
            </w:r>
            <w:r>
              <w:instrText xml:space="preserve"> INCLUDEPICTURE  "http://www.wahceinc.org/worm.jpg" \* MERGEFORMATINET </w:instrText>
            </w:r>
            <w:r>
              <w:fldChar w:fldCharType="separate"/>
            </w:r>
            <w:r w:rsidR="003C34D9">
              <w:fldChar w:fldCharType="begin"/>
            </w:r>
            <w:r w:rsidR="003C34D9">
              <w:instrText xml:space="preserve"> INCLUDEPICTURE  "http://www.wahceinc.org/worm.jpg" \* MERGEFORMATINET </w:instrText>
            </w:r>
            <w:r w:rsidR="003C34D9">
              <w:fldChar w:fldCharType="separate"/>
            </w:r>
            <w:r w:rsidR="00107F58">
              <w:fldChar w:fldCharType="begin"/>
            </w:r>
            <w:r w:rsidR="00107F58">
              <w:instrText xml:space="preserve"> INCLUDEPICTURE  "http://www.wahceinc.org/worm.jpg" \* MERGEFORMATINET </w:instrText>
            </w:r>
            <w:r w:rsidR="00107F58">
              <w:fldChar w:fldCharType="separate"/>
            </w:r>
            <w:r w:rsidR="00E60BF2">
              <w:fldChar w:fldCharType="begin"/>
            </w:r>
            <w:r w:rsidR="00E60BF2">
              <w:instrText xml:space="preserve"> INCLUDEPICTURE  "http://www.wahceinc.org/worm.jpg" \* MERGEFORMATINET </w:instrText>
            </w:r>
            <w:r w:rsidR="00E60BF2">
              <w:fldChar w:fldCharType="separate"/>
            </w:r>
            <w:r w:rsidR="00D0041A">
              <w:fldChar w:fldCharType="begin"/>
            </w:r>
            <w:r w:rsidR="00D0041A">
              <w:instrText xml:space="preserve"> INCLUDEPICTURE  "http://www.wahceinc.org/worm.jpg" \* MERGEFORMATINET </w:instrText>
            </w:r>
            <w:r w:rsidR="00D0041A">
              <w:fldChar w:fldCharType="separate"/>
            </w:r>
            <w:r w:rsidR="004E69F8">
              <w:fldChar w:fldCharType="begin"/>
            </w:r>
            <w:r w:rsidR="004E69F8">
              <w:instrText xml:space="preserve"> INCLUDEPICTURE  "http://www.wahceinc.org/worm.jpg" \* MERGEFORMATINET </w:instrText>
            </w:r>
            <w:r w:rsidR="004E69F8">
              <w:fldChar w:fldCharType="separate"/>
            </w:r>
            <w:r w:rsidR="00D92E95">
              <w:fldChar w:fldCharType="begin"/>
            </w:r>
            <w:r w:rsidR="00D92E95">
              <w:instrText xml:space="preserve"> INCLUDEPICTURE  "http://www.wahceinc.org/worm.jpg" \* MERGEFORMATINET </w:instrText>
            </w:r>
            <w:r w:rsidR="00D92E95">
              <w:fldChar w:fldCharType="separate"/>
            </w:r>
            <w:r w:rsidR="00B62309">
              <w:fldChar w:fldCharType="begin"/>
            </w:r>
            <w:r w:rsidR="00B62309">
              <w:instrText xml:space="preserve"> </w:instrText>
            </w:r>
            <w:r w:rsidR="00B62309">
              <w:instrText>INCLUDEPICTURE  "http://www.wahceinc.org/worm.jpg" \* MERGEFORMATINET</w:instrText>
            </w:r>
            <w:r w:rsidR="00B62309">
              <w:instrText xml:space="preserve"> </w:instrText>
            </w:r>
            <w:r w:rsidR="00B62309">
              <w:fldChar w:fldCharType="separate"/>
            </w:r>
            <w:r w:rsidR="00B623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25pt;height:140.5pt">
                  <v:imagedata r:id="rId6" r:href="rId7"/>
                </v:shape>
              </w:pict>
            </w:r>
            <w:r w:rsidR="00B62309">
              <w:fldChar w:fldCharType="end"/>
            </w:r>
            <w:r w:rsidR="00D92E95">
              <w:fldChar w:fldCharType="end"/>
            </w:r>
            <w:r w:rsidR="004E69F8">
              <w:fldChar w:fldCharType="end"/>
            </w:r>
            <w:r w:rsidR="00D0041A">
              <w:fldChar w:fldCharType="end"/>
            </w:r>
            <w:r w:rsidR="00E60BF2">
              <w:fldChar w:fldCharType="end"/>
            </w:r>
            <w:r w:rsidR="00107F58">
              <w:fldChar w:fldCharType="end"/>
            </w:r>
            <w:r w:rsidR="003C34D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63068D" w:rsidRDefault="0063068D"/>
          <w:p w:rsidR="00A86042" w:rsidRDefault="00A86042" w:rsidP="0063068D">
            <w:pPr>
              <w:spacing w:line="295" w:lineRule="auto"/>
              <w:rPr>
                <w:color w:val="1F4E79" w:themeColor="accent1" w:themeShade="80"/>
                <w:sz w:val="36"/>
              </w:rPr>
            </w:pPr>
          </w:p>
          <w:p w:rsidR="00A86042" w:rsidRDefault="00A86042" w:rsidP="0063068D">
            <w:pPr>
              <w:spacing w:line="295" w:lineRule="auto"/>
              <w:rPr>
                <w:color w:val="1F4E79" w:themeColor="accent1" w:themeShade="80"/>
                <w:sz w:val="36"/>
              </w:rPr>
            </w:pPr>
          </w:p>
          <w:p w:rsidR="0063068D" w:rsidRPr="00B21742" w:rsidRDefault="0063068D" w:rsidP="00E66C35">
            <w:pPr>
              <w:spacing w:after="40"/>
              <w:ind w:left="157"/>
              <w:rPr>
                <w:color w:val="1F4E79" w:themeColor="accent1" w:themeShade="80"/>
                <w:sz w:val="36"/>
              </w:rPr>
            </w:pPr>
            <w:r w:rsidRPr="00B21742">
              <w:rPr>
                <w:color w:val="1F4E79" w:themeColor="accent1" w:themeShade="80"/>
                <w:sz w:val="36"/>
              </w:rPr>
              <w:t>“This is a wonderful program that gets kids interested in reading. We love getting new books and read them over and over.”</w:t>
            </w:r>
          </w:p>
          <w:p w:rsidR="00BF091A" w:rsidRDefault="00BF091A" w:rsidP="00BF091A">
            <w:pPr>
              <w:pStyle w:val="ListParagraph"/>
              <w:spacing w:line="295" w:lineRule="auto"/>
              <w:rPr>
                <w:i/>
                <w:sz w:val="16"/>
              </w:rPr>
            </w:pPr>
            <w:r>
              <w:rPr>
                <w:i/>
                <w:sz w:val="16"/>
              </w:rPr>
              <w:t xml:space="preserve">- </w:t>
            </w:r>
            <w:r w:rsidRPr="00BF091A">
              <w:rPr>
                <w:i/>
                <w:sz w:val="16"/>
              </w:rPr>
              <w:t xml:space="preserve">Parent of a </w:t>
            </w:r>
            <w:r w:rsidRPr="00BF091A">
              <w:rPr>
                <w:i/>
                <w:sz w:val="16"/>
              </w:rPr>
              <w:br/>
              <w:t>Wisconsin Bookworms Participant</w:t>
            </w:r>
          </w:p>
          <w:p w:rsidR="00B21742" w:rsidRPr="00BF091A" w:rsidRDefault="00B21742" w:rsidP="00BF091A">
            <w:pPr>
              <w:pStyle w:val="ListParagraph"/>
              <w:spacing w:line="295" w:lineRule="auto"/>
              <w:rPr>
                <w:i/>
                <w:sz w:val="16"/>
              </w:rPr>
            </w:pPr>
          </w:p>
          <w:p w:rsidR="0063068D" w:rsidRDefault="0063068D" w:rsidP="00BF091A">
            <w:pPr>
              <w:jc w:val="center"/>
            </w:pPr>
          </w:p>
          <w:p w:rsidR="00FA54C1" w:rsidRDefault="00FA54C1"/>
        </w:tc>
        <w:tc>
          <w:tcPr>
            <w:tcW w:w="7110" w:type="dxa"/>
            <w:gridSpan w:val="3"/>
          </w:tcPr>
          <w:p w:rsidR="00E66C35" w:rsidRPr="00E66C35" w:rsidRDefault="00E66C35" w:rsidP="00E66C35">
            <w:pPr>
              <w:rPr>
                <w:b/>
                <w:color w:val="1F4E79" w:themeColor="accent1" w:themeShade="80"/>
                <w:sz w:val="16"/>
                <w:szCs w:val="16"/>
              </w:rPr>
            </w:pPr>
          </w:p>
          <w:p w:rsidR="00FA54C1" w:rsidRPr="00B97142" w:rsidRDefault="00FA54C1">
            <w:pPr>
              <w:rPr>
                <w:b/>
                <w:color w:val="1F4E79" w:themeColor="accent1" w:themeShade="80"/>
                <w:sz w:val="52"/>
              </w:rPr>
            </w:pPr>
            <w:r w:rsidRPr="00B97142">
              <w:rPr>
                <w:b/>
                <w:color w:val="1F4E79" w:themeColor="accent1" w:themeShade="80"/>
                <w:sz w:val="52"/>
              </w:rPr>
              <w:t>Wisconsin Bookworms:</w:t>
            </w:r>
          </w:p>
          <w:p w:rsidR="00FA54C1" w:rsidRPr="00B21742" w:rsidRDefault="00FA54C1">
            <w:pPr>
              <w:rPr>
                <w:b/>
                <w:color w:val="1F4E79" w:themeColor="accent1" w:themeShade="80"/>
                <w:sz w:val="52"/>
              </w:rPr>
            </w:pPr>
            <w:r w:rsidRPr="00B21742">
              <w:rPr>
                <w:b/>
                <w:color w:val="1F4E79" w:themeColor="accent1" w:themeShade="80"/>
                <w:sz w:val="52"/>
              </w:rPr>
              <w:t>Building children’s literacy</w:t>
            </w:r>
          </w:p>
          <w:p w:rsidR="00FA54C1" w:rsidRPr="00FA54C1" w:rsidRDefault="007832C7" w:rsidP="00B21742">
            <w:pPr>
              <w:rPr>
                <w:b/>
              </w:rPr>
            </w:pPr>
            <w:r w:rsidRPr="00B21742">
              <w:rPr>
                <w:b/>
                <w:color w:val="1F4E79" w:themeColor="accent1" w:themeShade="80"/>
                <w:sz w:val="52"/>
              </w:rPr>
              <w:t>s</w:t>
            </w:r>
            <w:r w:rsidR="00FA54C1" w:rsidRPr="00B21742">
              <w:rPr>
                <w:b/>
                <w:color w:val="1F4E79" w:themeColor="accent1" w:themeShade="80"/>
                <w:sz w:val="52"/>
              </w:rPr>
              <w:t>ince 1998</w:t>
            </w:r>
          </w:p>
        </w:tc>
      </w:tr>
      <w:tr w:rsidR="005423AD" w:rsidRPr="005423AD" w:rsidTr="0048564C">
        <w:tc>
          <w:tcPr>
            <w:tcW w:w="3415" w:type="dxa"/>
            <w:vMerge/>
          </w:tcPr>
          <w:p w:rsidR="00FA54C1" w:rsidRPr="005423AD" w:rsidRDefault="00FA54C1"/>
        </w:tc>
        <w:tc>
          <w:tcPr>
            <w:tcW w:w="3510" w:type="dxa"/>
            <w:tcBorders>
              <w:bottom w:val="single" w:sz="4" w:space="0" w:color="auto"/>
              <w:right w:val="nil"/>
            </w:tcBorders>
          </w:tcPr>
          <w:p w:rsidR="0063068D" w:rsidRPr="005423AD" w:rsidRDefault="0063068D" w:rsidP="0063068D">
            <w:pPr>
              <w:ind w:right="7"/>
            </w:pPr>
          </w:p>
          <w:p w:rsidR="00474216" w:rsidRDefault="00A61DD2" w:rsidP="00A61DD2">
            <w:pPr>
              <w:jc w:val="both"/>
              <w:rPr>
                <w:rFonts w:cstheme="minorHAnsi"/>
              </w:rPr>
            </w:pPr>
            <w:r>
              <w:t xml:space="preserve">   Wisconsin Bookworms has been providing FREE books to preschool children since 1998.  </w:t>
            </w:r>
            <w:r w:rsidR="006D3429">
              <w:t xml:space="preserve">We will be reading to 4000 children this year.  </w:t>
            </w:r>
            <w:r w:rsidRPr="00266F5D">
              <w:rPr>
                <w:rFonts w:cstheme="minorHAnsi"/>
              </w:rPr>
              <w:t>At the end of the 202</w:t>
            </w:r>
            <w:r w:rsidR="009C71A4">
              <w:rPr>
                <w:rFonts w:cstheme="minorHAnsi"/>
              </w:rPr>
              <w:t>5</w:t>
            </w:r>
            <w:r w:rsidRPr="00266F5D">
              <w:rPr>
                <w:rFonts w:cstheme="minorHAnsi"/>
              </w:rPr>
              <w:t>-202</w:t>
            </w:r>
            <w:r w:rsidR="009C71A4">
              <w:rPr>
                <w:rFonts w:cstheme="minorHAnsi"/>
              </w:rPr>
              <w:t>6</w:t>
            </w:r>
            <w:r w:rsidR="00E66C35">
              <w:rPr>
                <w:rFonts w:cstheme="minorHAnsi"/>
              </w:rPr>
              <w:t xml:space="preserve"> school year, </w:t>
            </w:r>
            <w:r w:rsidR="00474216">
              <w:rPr>
                <w:rFonts w:cstheme="minorHAnsi"/>
              </w:rPr>
              <w:t xml:space="preserve">a total of 1,017,000 books </w:t>
            </w:r>
            <w:r w:rsidR="00E66C35">
              <w:rPr>
                <w:rFonts w:cstheme="minorHAnsi"/>
              </w:rPr>
              <w:t>will have been given to 112,155 children</w:t>
            </w:r>
            <w:r w:rsidR="00474216">
              <w:rPr>
                <w:rFonts w:cstheme="minorHAnsi"/>
              </w:rPr>
              <w:t xml:space="preserve"> since 1998.  More than ONE MILLION BOOKS – how incredible!</w:t>
            </w:r>
          </w:p>
          <w:p w:rsidR="00A102FF" w:rsidRPr="00850318" w:rsidRDefault="00A102FF" w:rsidP="00850318">
            <w:pPr>
              <w:jc w:val="both"/>
              <w:rPr>
                <w:sz w:val="12"/>
                <w:szCs w:val="12"/>
              </w:rPr>
            </w:pPr>
          </w:p>
          <w:p w:rsidR="00850318" w:rsidRDefault="00850318" w:rsidP="00850318">
            <w:pPr>
              <w:ind w:right="7"/>
              <w:jc w:val="both"/>
            </w:pPr>
            <w:r w:rsidRPr="005423AD">
              <w:t xml:space="preserve">   For America’s low-income families, the biggest obstacle to literacy is the scarcity of books and appropriate reading material for young children.</w:t>
            </w:r>
          </w:p>
          <w:p w:rsidR="00850318" w:rsidRPr="00C96264" w:rsidRDefault="00850318" w:rsidP="00850318">
            <w:pPr>
              <w:ind w:right="7"/>
              <w:jc w:val="both"/>
              <w:rPr>
                <w:sz w:val="12"/>
                <w:szCs w:val="12"/>
              </w:rPr>
            </w:pPr>
          </w:p>
          <w:p w:rsidR="00D92E95" w:rsidRDefault="00716920" w:rsidP="00716920">
            <w:pPr>
              <w:ind w:right="7"/>
              <w:jc w:val="both"/>
            </w:pPr>
            <w:r w:rsidRPr="005423AD">
              <w:t xml:space="preserve">   </w:t>
            </w:r>
            <w:r w:rsidR="00E60BF2">
              <w:t xml:space="preserve">The </w:t>
            </w:r>
            <w:r w:rsidR="0063068D" w:rsidRPr="005423AD">
              <w:t xml:space="preserve">Wisconsin Bookworms </w:t>
            </w:r>
            <w:r w:rsidR="00E60BF2">
              <w:t xml:space="preserve">reading program </w:t>
            </w:r>
            <w:r w:rsidR="0063068D" w:rsidRPr="005423AD">
              <w:t>was developed in an effort to provide free books to children who may not otherwise be able to own them. Wisconsin Bookworms promotes reading by giving pre</w:t>
            </w:r>
            <w:r w:rsidRPr="005423AD">
              <w:t>-</w:t>
            </w:r>
            <w:r w:rsidR="0063068D" w:rsidRPr="005423AD">
              <w:t>school children the experience of having someone read to them</w:t>
            </w:r>
            <w:r w:rsidR="00A61DD2">
              <w:t xml:space="preserve"> and giving them a copy of the book to </w:t>
            </w:r>
            <w:r w:rsidR="00E60BF2">
              <w:t xml:space="preserve">take home to </w:t>
            </w:r>
            <w:r w:rsidR="00A61DD2">
              <w:t>create their own in-home library</w:t>
            </w:r>
            <w:r w:rsidR="0063068D" w:rsidRPr="005423AD">
              <w:t>.</w:t>
            </w:r>
          </w:p>
          <w:p w:rsidR="0063068D" w:rsidRPr="00C96264" w:rsidRDefault="0063068D" w:rsidP="00716920">
            <w:pPr>
              <w:ind w:right="7"/>
              <w:jc w:val="both"/>
              <w:rPr>
                <w:sz w:val="12"/>
                <w:szCs w:val="12"/>
              </w:rPr>
            </w:pPr>
            <w:r w:rsidRPr="005423AD">
              <w:t xml:space="preserve"> </w:t>
            </w:r>
          </w:p>
          <w:p w:rsidR="0063068D" w:rsidRPr="005423AD" w:rsidRDefault="00716920" w:rsidP="00716920">
            <w:pPr>
              <w:ind w:right="7"/>
              <w:jc w:val="both"/>
            </w:pPr>
            <w:r w:rsidRPr="005423AD">
              <w:t xml:space="preserve">   </w:t>
            </w:r>
            <w:r w:rsidR="0063068D" w:rsidRPr="005423AD">
              <w:t xml:space="preserve">When Wisconsin Bookworms </w:t>
            </w:r>
            <w:r w:rsidR="00C96264">
              <w:t xml:space="preserve">first </w:t>
            </w:r>
            <w:r w:rsidR="0063068D" w:rsidRPr="005423AD">
              <w:t xml:space="preserve">started in 1998, </w:t>
            </w:r>
            <w:r w:rsidR="00C96264">
              <w:t xml:space="preserve">a total of </w:t>
            </w:r>
            <w:r w:rsidR="0063068D" w:rsidRPr="005423AD">
              <w:t xml:space="preserve">16,500 books were distributed through the partnership efforts of UW-Extension Family Living Programs, Wisconsin Public Television and the Wisconsin Association for Home </w:t>
            </w:r>
            <w:r w:rsidR="00C96264">
              <w:t>&amp;</w:t>
            </w:r>
            <w:r w:rsidR="0063068D" w:rsidRPr="005423AD">
              <w:t xml:space="preserve"> Community Education (WAHCE). </w:t>
            </w:r>
          </w:p>
          <w:p w:rsidR="00057F65" w:rsidRPr="00057F65" w:rsidRDefault="00057F65" w:rsidP="00716920">
            <w:pPr>
              <w:jc w:val="both"/>
              <w:rPr>
                <w:sz w:val="12"/>
                <w:szCs w:val="12"/>
              </w:rPr>
            </w:pPr>
          </w:p>
          <w:p w:rsidR="00FA54C1" w:rsidRPr="005423AD" w:rsidRDefault="00B97142" w:rsidP="0020454B">
            <w:pPr>
              <w:jc w:val="both"/>
            </w:pPr>
            <w:r>
              <w:t xml:space="preserve">   </w:t>
            </w:r>
            <w:r w:rsidR="00057F65">
              <w:t>Teachers report that having volunteers share their love of reading and interact with the classroom are key outcomes of the program.  The children are excited to receive a free copy of the book to take home and spend hours reading and looking at the</w:t>
            </w:r>
            <w:r w:rsidR="00A82F95">
              <w:t xml:space="preserve"> book</w:t>
            </w:r>
            <w:r w:rsidR="00057F65">
              <w:t xml:space="preserve"> with family.  </w:t>
            </w:r>
          </w:p>
        </w:tc>
        <w:tc>
          <w:tcPr>
            <w:tcW w:w="270" w:type="dxa"/>
            <w:tcBorders>
              <w:top w:val="nil"/>
              <w:left w:val="nil"/>
              <w:bottom w:val="single" w:sz="4" w:space="0" w:color="auto"/>
              <w:right w:val="nil"/>
            </w:tcBorders>
          </w:tcPr>
          <w:p w:rsidR="00FA54C1" w:rsidRPr="005423AD" w:rsidRDefault="00FA54C1"/>
          <w:p w:rsidR="00FA54C1" w:rsidRPr="005423AD" w:rsidRDefault="00FA54C1"/>
          <w:p w:rsidR="00FA54C1" w:rsidRPr="005423AD" w:rsidRDefault="00FA54C1"/>
          <w:p w:rsidR="00FA54C1" w:rsidRPr="005423AD" w:rsidRDefault="00FA54C1"/>
        </w:tc>
        <w:tc>
          <w:tcPr>
            <w:tcW w:w="3330" w:type="dxa"/>
            <w:tcBorders>
              <w:left w:val="nil"/>
              <w:bottom w:val="single" w:sz="4" w:space="0" w:color="auto"/>
            </w:tcBorders>
          </w:tcPr>
          <w:p w:rsidR="00FA54C1" w:rsidRPr="005423AD" w:rsidRDefault="00FA54C1"/>
          <w:p w:rsidR="00B97142" w:rsidRDefault="0063068D" w:rsidP="00716920">
            <w:pPr>
              <w:pStyle w:val="Heading1"/>
              <w:ind w:left="-5"/>
              <w:jc w:val="both"/>
              <w:outlineLvl w:val="0"/>
              <w:rPr>
                <w:color w:val="auto"/>
                <w:sz w:val="24"/>
              </w:rPr>
            </w:pPr>
            <w:r w:rsidRPr="005423AD">
              <w:rPr>
                <w:color w:val="auto"/>
                <w:sz w:val="24"/>
              </w:rPr>
              <w:t>Role of WAHCE in</w:t>
            </w:r>
          </w:p>
          <w:p w:rsidR="0063068D" w:rsidRDefault="0063068D" w:rsidP="00716920">
            <w:pPr>
              <w:pStyle w:val="Heading1"/>
              <w:ind w:left="-5"/>
              <w:jc w:val="both"/>
              <w:outlineLvl w:val="0"/>
              <w:rPr>
                <w:color w:val="auto"/>
                <w:sz w:val="24"/>
              </w:rPr>
            </w:pPr>
            <w:r w:rsidRPr="005423AD">
              <w:rPr>
                <w:color w:val="auto"/>
                <w:sz w:val="24"/>
              </w:rPr>
              <w:t>Wisconsin Bookworms</w:t>
            </w:r>
          </w:p>
          <w:p w:rsidR="0040610F" w:rsidRPr="0040610F" w:rsidRDefault="0040610F" w:rsidP="0040610F">
            <w:pPr>
              <w:rPr>
                <w:sz w:val="12"/>
                <w:szCs w:val="12"/>
              </w:rPr>
            </w:pPr>
          </w:p>
          <w:p w:rsidR="0063068D" w:rsidRDefault="00716920" w:rsidP="00716920">
            <w:pPr>
              <w:ind w:right="7"/>
              <w:jc w:val="both"/>
            </w:pPr>
            <w:r w:rsidRPr="005423AD">
              <w:t xml:space="preserve">   </w:t>
            </w:r>
            <w:r w:rsidR="0063068D" w:rsidRPr="005423AD">
              <w:t>The Wisconsin Association for Home and Community Education</w:t>
            </w:r>
            <w:r w:rsidRPr="005423AD">
              <w:t xml:space="preserve"> (WAHCE)</w:t>
            </w:r>
            <w:r w:rsidR="0063068D" w:rsidRPr="005423AD">
              <w:t>, a nonprofit educatio</w:t>
            </w:r>
            <w:r w:rsidR="00E02004">
              <w:t>nal organization</w:t>
            </w:r>
            <w:r w:rsidR="0063068D" w:rsidRPr="005423AD">
              <w:t xml:space="preserve"> plays a unique and vital role in the success of the Wisconsin Bookworms program. </w:t>
            </w:r>
          </w:p>
          <w:p w:rsidR="00C96264" w:rsidRPr="00C96264" w:rsidRDefault="00C96264" w:rsidP="00716920">
            <w:pPr>
              <w:ind w:right="7"/>
              <w:jc w:val="both"/>
              <w:rPr>
                <w:sz w:val="12"/>
                <w:szCs w:val="12"/>
              </w:rPr>
            </w:pPr>
          </w:p>
          <w:p w:rsidR="0063068D" w:rsidRDefault="00716920" w:rsidP="00716920">
            <w:pPr>
              <w:ind w:right="7"/>
              <w:jc w:val="both"/>
            </w:pPr>
            <w:r w:rsidRPr="005423AD">
              <w:t xml:space="preserve">   </w:t>
            </w:r>
            <w:r w:rsidR="0063068D" w:rsidRPr="005423AD">
              <w:t xml:space="preserve">WAHCE’s goals include providing education </w:t>
            </w:r>
            <w:r w:rsidR="00B97142">
              <w:t>to</w:t>
            </w:r>
            <w:r w:rsidR="0063068D" w:rsidRPr="005423AD">
              <w:t xml:space="preserve"> strengthen families and communities and building coalitions with organizations and agencies that have similar aims. Local WAHCE groups raise funds to cover the cost of books for the Wisconsin Bookworms program</w:t>
            </w:r>
            <w:r w:rsidR="0040610F">
              <w:t xml:space="preserve"> in their counties</w:t>
            </w:r>
            <w:r w:rsidR="005423AD" w:rsidRPr="005423AD">
              <w:t>.</w:t>
            </w:r>
            <w:r w:rsidR="0063068D" w:rsidRPr="005423AD">
              <w:t xml:space="preserve"> </w:t>
            </w:r>
          </w:p>
          <w:p w:rsidR="00B97142" w:rsidRPr="00B97142" w:rsidRDefault="00B97142" w:rsidP="00716920">
            <w:pPr>
              <w:ind w:right="7"/>
              <w:jc w:val="both"/>
              <w:rPr>
                <w:sz w:val="12"/>
                <w:szCs w:val="12"/>
              </w:rPr>
            </w:pPr>
          </w:p>
          <w:p w:rsidR="0063068D" w:rsidRPr="005423AD" w:rsidRDefault="00716920" w:rsidP="00716920">
            <w:pPr>
              <w:ind w:right="7"/>
              <w:jc w:val="both"/>
            </w:pPr>
            <w:r w:rsidRPr="005423AD">
              <w:t xml:space="preserve">   </w:t>
            </w:r>
            <w:r w:rsidR="00BD6A90" w:rsidRPr="00085112">
              <w:t xml:space="preserve">Wisconsin Bookworms receives educational support from the UW Madison-Division of Extension for </w:t>
            </w:r>
            <w:r w:rsidR="0063068D" w:rsidRPr="00085112">
              <w:t>development of activity sheets that extend the books’ educational value.</w:t>
            </w:r>
            <w:r w:rsidR="0063068D" w:rsidRPr="005423AD">
              <w:t xml:space="preserve"> </w:t>
            </w:r>
          </w:p>
          <w:p w:rsidR="00FA54C1" w:rsidRPr="0040610F" w:rsidRDefault="00FA54C1" w:rsidP="00716920">
            <w:pPr>
              <w:jc w:val="both"/>
              <w:rPr>
                <w:sz w:val="12"/>
                <w:szCs w:val="12"/>
              </w:rPr>
            </w:pPr>
          </w:p>
          <w:p w:rsidR="00C96264" w:rsidRDefault="005423AD" w:rsidP="00B97142">
            <w:pPr>
              <w:spacing w:line="256" w:lineRule="auto"/>
              <w:ind w:right="165"/>
              <w:jc w:val="both"/>
              <w:rPr>
                <w:b/>
              </w:rPr>
            </w:pPr>
            <w:r>
              <w:rPr>
                <w:b/>
              </w:rPr>
              <w:t xml:space="preserve">   </w:t>
            </w:r>
            <w:r w:rsidRPr="005423AD">
              <w:rPr>
                <w:b/>
              </w:rPr>
              <w:t>T</w:t>
            </w:r>
            <w:r w:rsidR="00BD6A90" w:rsidRPr="005423AD">
              <w:rPr>
                <w:b/>
              </w:rPr>
              <w:t xml:space="preserve">he </w:t>
            </w:r>
            <w:r w:rsidR="00C96264">
              <w:rPr>
                <w:b/>
              </w:rPr>
              <w:t>three</w:t>
            </w:r>
            <w:r w:rsidR="00BD6A90" w:rsidRPr="005423AD">
              <w:rPr>
                <w:b/>
              </w:rPr>
              <w:t xml:space="preserve"> most important components of the Wisconsin Bookworms</w:t>
            </w:r>
            <w:r w:rsidRPr="005423AD">
              <w:rPr>
                <w:b/>
              </w:rPr>
              <w:t xml:space="preserve"> </w:t>
            </w:r>
            <w:r w:rsidR="00C96264">
              <w:rPr>
                <w:b/>
              </w:rPr>
              <w:t>program are:</w:t>
            </w:r>
          </w:p>
          <w:p w:rsidR="007832C7" w:rsidRPr="007832C7" w:rsidRDefault="007832C7" w:rsidP="00B97142">
            <w:pPr>
              <w:spacing w:line="256" w:lineRule="auto"/>
              <w:ind w:right="165"/>
              <w:jc w:val="both"/>
              <w:rPr>
                <w:b/>
                <w:sz w:val="12"/>
                <w:szCs w:val="12"/>
              </w:rPr>
            </w:pPr>
          </w:p>
          <w:p w:rsidR="00C96264" w:rsidRDefault="00C96264" w:rsidP="00C96264">
            <w:pPr>
              <w:pStyle w:val="ListParagraph"/>
              <w:numPr>
                <w:ilvl w:val="0"/>
                <w:numId w:val="4"/>
              </w:numPr>
              <w:spacing w:line="256" w:lineRule="auto"/>
              <w:ind w:left="252" w:right="165" w:hanging="270"/>
              <w:rPr>
                <w:b/>
              </w:rPr>
            </w:pPr>
            <w:r>
              <w:rPr>
                <w:b/>
              </w:rPr>
              <w:t>Having volunteers read the book in the classroom</w:t>
            </w:r>
          </w:p>
          <w:p w:rsidR="00C96264" w:rsidRPr="00C96264" w:rsidRDefault="00E74675" w:rsidP="00C96264">
            <w:pPr>
              <w:pStyle w:val="ListParagraph"/>
              <w:numPr>
                <w:ilvl w:val="0"/>
                <w:numId w:val="4"/>
              </w:numPr>
              <w:spacing w:line="256" w:lineRule="auto"/>
              <w:ind w:left="252" w:right="165" w:hanging="270"/>
              <w:rPr>
                <w:b/>
              </w:rPr>
            </w:pPr>
            <w:r>
              <w:rPr>
                <w:b/>
              </w:rPr>
              <w:t>D</w:t>
            </w:r>
            <w:r w:rsidR="00C96264">
              <w:rPr>
                <w:b/>
              </w:rPr>
              <w:t>o</w:t>
            </w:r>
            <w:r w:rsidR="00893B24">
              <w:rPr>
                <w:b/>
              </w:rPr>
              <w:t>ing</w:t>
            </w:r>
            <w:r w:rsidR="00C96264">
              <w:rPr>
                <w:b/>
              </w:rPr>
              <w:t xml:space="preserve"> an activity that pertains to the story, and </w:t>
            </w:r>
            <w:r w:rsidR="00C96264" w:rsidRPr="00C96264">
              <w:rPr>
                <w:b/>
              </w:rPr>
              <w:t xml:space="preserve">  </w:t>
            </w:r>
          </w:p>
          <w:p w:rsidR="00FA54C1" w:rsidRDefault="00E74675" w:rsidP="0040610F">
            <w:pPr>
              <w:pStyle w:val="ListParagraph"/>
              <w:numPr>
                <w:ilvl w:val="0"/>
                <w:numId w:val="4"/>
              </w:numPr>
              <w:spacing w:line="256" w:lineRule="auto"/>
              <w:ind w:left="252" w:right="165" w:hanging="270"/>
            </w:pPr>
            <w:r>
              <w:rPr>
                <w:b/>
              </w:rPr>
              <w:t>P</w:t>
            </w:r>
            <w:r w:rsidR="00893B24">
              <w:rPr>
                <w:b/>
              </w:rPr>
              <w:t>roviding</w:t>
            </w:r>
            <w:r w:rsidR="00BD6A90" w:rsidRPr="00C96264">
              <w:rPr>
                <w:b/>
              </w:rPr>
              <w:t xml:space="preserve"> </w:t>
            </w:r>
            <w:r w:rsidR="00BD6A90" w:rsidRPr="009D29C1">
              <w:rPr>
                <w:b/>
                <w:u w:val="single"/>
              </w:rPr>
              <w:t>free</w:t>
            </w:r>
            <w:r w:rsidR="00BD6A90" w:rsidRPr="00C96264">
              <w:rPr>
                <w:b/>
              </w:rPr>
              <w:t xml:space="preserve"> books </w:t>
            </w:r>
            <w:r w:rsidR="005423AD" w:rsidRPr="00C96264">
              <w:rPr>
                <w:b/>
              </w:rPr>
              <w:t>to the children to take home</w:t>
            </w:r>
            <w:r w:rsidR="00C96264">
              <w:rPr>
                <w:b/>
              </w:rPr>
              <w:t xml:space="preserve"> to create their own in-home library.</w:t>
            </w:r>
            <w:r w:rsidR="005423AD">
              <w:t xml:space="preserve">   </w:t>
            </w:r>
          </w:p>
          <w:p w:rsidR="00E11E89" w:rsidRPr="009C71A4" w:rsidRDefault="00E11E89" w:rsidP="00E11E89">
            <w:pPr>
              <w:spacing w:line="256" w:lineRule="auto"/>
              <w:ind w:left="-18" w:right="165"/>
              <w:rPr>
                <w:sz w:val="24"/>
                <w:szCs w:val="24"/>
              </w:rPr>
            </w:pPr>
          </w:p>
          <w:p w:rsidR="00F6606D" w:rsidRDefault="00F6606D" w:rsidP="00F6606D">
            <w:pPr>
              <w:jc w:val="center"/>
              <w:rPr>
                <w:rFonts w:ascii="Times New Roman" w:hAnsi="Times New Roman" w:cs="Times New Roman"/>
                <w:i/>
                <w:sz w:val="18"/>
                <w:szCs w:val="24"/>
              </w:rPr>
            </w:pPr>
            <w:r w:rsidRPr="00F6606D">
              <w:rPr>
                <w:rFonts w:ascii="Times New Roman" w:hAnsi="Times New Roman" w:cs="Times New Roman"/>
                <w:i/>
                <w:sz w:val="18"/>
                <w:szCs w:val="24"/>
              </w:rPr>
              <w:t>Early Literacy Program Helping Wisconsin’s Preschool</w:t>
            </w:r>
            <w:r>
              <w:rPr>
                <w:rFonts w:ascii="Times New Roman" w:hAnsi="Times New Roman" w:cs="Times New Roman"/>
                <w:i/>
                <w:sz w:val="18"/>
                <w:szCs w:val="24"/>
              </w:rPr>
              <w:t xml:space="preserve"> </w:t>
            </w:r>
            <w:r w:rsidRPr="00F6606D">
              <w:rPr>
                <w:rFonts w:ascii="Times New Roman" w:hAnsi="Times New Roman" w:cs="Times New Roman"/>
                <w:i/>
                <w:sz w:val="18"/>
                <w:szCs w:val="24"/>
              </w:rPr>
              <w:t>Children Develop</w:t>
            </w:r>
          </w:p>
          <w:p w:rsidR="00F6606D" w:rsidRPr="00F6606D" w:rsidRDefault="00F6606D" w:rsidP="00F6606D">
            <w:pPr>
              <w:jc w:val="center"/>
              <w:rPr>
                <w:rFonts w:ascii="Times New Roman" w:hAnsi="Times New Roman" w:cs="Times New Roman"/>
                <w:i/>
                <w:sz w:val="18"/>
                <w:szCs w:val="24"/>
              </w:rPr>
            </w:pPr>
            <w:r w:rsidRPr="00F6606D">
              <w:rPr>
                <w:rFonts w:ascii="Times New Roman" w:hAnsi="Times New Roman" w:cs="Times New Roman"/>
                <w:i/>
                <w:sz w:val="18"/>
                <w:szCs w:val="24"/>
              </w:rPr>
              <w:t>a Life-Long Love of Reading</w:t>
            </w:r>
          </w:p>
          <w:p w:rsidR="00E11E89" w:rsidRPr="00E11E89" w:rsidRDefault="00E11E89" w:rsidP="00E11E89">
            <w:pPr>
              <w:spacing w:line="256" w:lineRule="auto"/>
              <w:ind w:left="-18" w:right="165"/>
              <w:jc w:val="center"/>
              <w:rPr>
                <w:i/>
                <w:sz w:val="19"/>
                <w:szCs w:val="19"/>
              </w:rPr>
            </w:pPr>
          </w:p>
        </w:tc>
      </w:tr>
    </w:tbl>
    <w:p w:rsidR="00057F65" w:rsidRDefault="00057F65" w:rsidP="009D29C1"/>
    <w:sectPr w:rsidR="00057F65" w:rsidSect="00107F58">
      <w:pgSz w:w="12240" w:h="15840"/>
      <w:pgMar w:top="720"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41A17"/>
    <w:multiLevelType w:val="hybridMultilevel"/>
    <w:tmpl w:val="0E785328"/>
    <w:lvl w:ilvl="0" w:tplc="888A8AF2">
      <w:start w:val="1"/>
      <w:numFmt w:val="bullet"/>
      <w:lvlText w:val="•"/>
      <w:lvlJc w:val="left"/>
      <w:pPr>
        <w:ind w:left="1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ED069356">
      <w:start w:val="1"/>
      <w:numFmt w:val="bullet"/>
      <w:lvlText w:val="o"/>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E24612C4">
      <w:start w:val="1"/>
      <w:numFmt w:val="bullet"/>
      <w:lvlText w:val="▪"/>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687E3208">
      <w:start w:val="1"/>
      <w:numFmt w:val="bullet"/>
      <w:lvlText w:val="•"/>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C424474C">
      <w:start w:val="1"/>
      <w:numFmt w:val="bullet"/>
      <w:lvlText w:val="o"/>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A7ECA266">
      <w:start w:val="1"/>
      <w:numFmt w:val="bullet"/>
      <w:lvlText w:val="▪"/>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B0423F54">
      <w:start w:val="1"/>
      <w:numFmt w:val="bullet"/>
      <w:lvlText w:val="•"/>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D9482EBE">
      <w:start w:val="1"/>
      <w:numFmt w:val="bullet"/>
      <w:lvlText w:val="o"/>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A79EE9F6">
      <w:start w:val="1"/>
      <w:numFmt w:val="bullet"/>
      <w:lvlText w:val="▪"/>
      <w:lvlJc w:val="left"/>
      <w:pPr>
        <w:ind w:left="61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AAC3225"/>
    <w:multiLevelType w:val="hybridMultilevel"/>
    <w:tmpl w:val="CA4E9BBC"/>
    <w:lvl w:ilvl="0" w:tplc="122810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F17C1"/>
    <w:multiLevelType w:val="hybridMultilevel"/>
    <w:tmpl w:val="5426B89A"/>
    <w:lvl w:ilvl="0" w:tplc="DBDAE14A">
      <w:numFmt w:val="bullet"/>
      <w:lvlText w:val="-"/>
      <w:lvlJc w:val="left"/>
      <w:pPr>
        <w:ind w:left="720" w:hanging="360"/>
      </w:pPr>
      <w:rPr>
        <w:rFonts w:ascii="Calibri" w:eastAsiaTheme="minorHAnsi" w:hAnsi="Calibri" w:cs="Calibri" w:hint="default"/>
        <w:color w:val="3E3672"/>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E05B2"/>
    <w:multiLevelType w:val="hybridMultilevel"/>
    <w:tmpl w:val="4782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C1"/>
    <w:rsid w:val="00057F65"/>
    <w:rsid w:val="00073BF5"/>
    <w:rsid w:val="00085112"/>
    <w:rsid w:val="000C2EF2"/>
    <w:rsid w:val="00107F58"/>
    <w:rsid w:val="001D4B91"/>
    <w:rsid w:val="002040E1"/>
    <w:rsid w:val="0020454B"/>
    <w:rsid w:val="00225109"/>
    <w:rsid w:val="00264CC7"/>
    <w:rsid w:val="00266F5D"/>
    <w:rsid w:val="002F4A3B"/>
    <w:rsid w:val="003C34D9"/>
    <w:rsid w:val="0040610F"/>
    <w:rsid w:val="00474216"/>
    <w:rsid w:val="0048564C"/>
    <w:rsid w:val="004B07E5"/>
    <w:rsid w:val="004E69F8"/>
    <w:rsid w:val="005423AD"/>
    <w:rsid w:val="005B65BE"/>
    <w:rsid w:val="006026BD"/>
    <w:rsid w:val="0063068D"/>
    <w:rsid w:val="006D3429"/>
    <w:rsid w:val="00716920"/>
    <w:rsid w:val="007832C7"/>
    <w:rsid w:val="007E736C"/>
    <w:rsid w:val="00850318"/>
    <w:rsid w:val="00893B24"/>
    <w:rsid w:val="009C71A4"/>
    <w:rsid w:val="009D29C1"/>
    <w:rsid w:val="00A100D6"/>
    <w:rsid w:val="00A102FF"/>
    <w:rsid w:val="00A37767"/>
    <w:rsid w:val="00A61DD2"/>
    <w:rsid w:val="00A82F95"/>
    <w:rsid w:val="00A86042"/>
    <w:rsid w:val="00B21742"/>
    <w:rsid w:val="00B36072"/>
    <w:rsid w:val="00B62309"/>
    <w:rsid w:val="00B656CA"/>
    <w:rsid w:val="00B719D8"/>
    <w:rsid w:val="00B97142"/>
    <w:rsid w:val="00BD6A90"/>
    <w:rsid w:val="00BF091A"/>
    <w:rsid w:val="00C70681"/>
    <w:rsid w:val="00C96264"/>
    <w:rsid w:val="00D0041A"/>
    <w:rsid w:val="00D92E95"/>
    <w:rsid w:val="00E02004"/>
    <w:rsid w:val="00E11E89"/>
    <w:rsid w:val="00E60BF2"/>
    <w:rsid w:val="00E66C35"/>
    <w:rsid w:val="00E74675"/>
    <w:rsid w:val="00F6606D"/>
    <w:rsid w:val="00FA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4D8F2-B542-4FF2-B9A7-D62248D8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3068D"/>
    <w:pPr>
      <w:keepNext/>
      <w:keepLines/>
      <w:ind w:left="10" w:hanging="10"/>
      <w:outlineLvl w:val="0"/>
    </w:pPr>
    <w:rPr>
      <w:rFonts w:ascii="Calibri" w:eastAsia="Calibri" w:hAnsi="Calibri" w:cs="Calibri"/>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4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068D"/>
    <w:rPr>
      <w:rFonts w:ascii="Calibri" w:eastAsia="Calibri" w:hAnsi="Calibri" w:cs="Calibri"/>
      <w:b/>
      <w:color w:val="181717"/>
      <w:sz w:val="28"/>
    </w:rPr>
  </w:style>
  <w:style w:type="paragraph" w:styleId="ListParagraph">
    <w:name w:val="List Paragraph"/>
    <w:basedOn w:val="Normal"/>
    <w:uiPriority w:val="34"/>
    <w:qFormat/>
    <w:rsid w:val="00BF091A"/>
    <w:pPr>
      <w:ind w:left="720"/>
      <w:contextualSpacing/>
    </w:pPr>
  </w:style>
  <w:style w:type="paragraph" w:styleId="BalloonText">
    <w:name w:val="Balloon Text"/>
    <w:basedOn w:val="Normal"/>
    <w:link w:val="BalloonTextChar"/>
    <w:uiPriority w:val="99"/>
    <w:semiHidden/>
    <w:unhideWhenUsed/>
    <w:rsid w:val="00C706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wahceinc.org/worm.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CAD2-3CDB-4F6A-ABBD-1E0E96E1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2025-09-05T16:30:00Z</cp:lastPrinted>
  <dcterms:created xsi:type="dcterms:W3CDTF">2025-09-05T16:07:00Z</dcterms:created>
  <dcterms:modified xsi:type="dcterms:W3CDTF">2025-09-05T16:31:00Z</dcterms:modified>
</cp:coreProperties>
</file>